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10"/>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171356">
                <w:r>
                  <w:t>ICT programmeren</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9552DF">
                <w:r>
                  <w:t>Vrije tijd</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171356" w:rsidP="00003CFD">
                <w:pPr>
                  <w:rPr>
                    <w:b/>
                  </w:rPr>
                </w:pPr>
                <w:r>
                  <w:t>Start to program</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9552DF" w:rsidP="009552DF">
            <w:pPr>
              <w:rPr>
                <w:b/>
              </w:rPr>
            </w:pPr>
            <w:r>
              <w:t>4</w:t>
            </w:r>
            <w:r w:rsidR="0062475A">
              <w:t xml:space="preserve"> - </w:t>
            </w:r>
            <w:r>
              <w:t>6</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446B50" w:rsidP="0062475A">
                <w:pPr>
                  <w:rPr>
                    <w:b/>
                  </w:rPr>
                </w:pPr>
                <w:r>
                  <w:t>g</w:t>
                </w:r>
                <w:r w:rsidR="0062475A">
                  <w:t>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p w:rsidR="00BB2C10" w:rsidRPr="00BB2C10" w:rsidRDefault="009552DF" w:rsidP="009552DF">
                <w:r>
                  <w:t>Scoreverloop (van een tenniswedstrijd).</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171356">
            <w:r w:rsidRPr="00171356">
              <w:rPr>
                <w:b/>
              </w:rPr>
              <w:t xml:space="preserve">In te oefenen basiscompetenties van deze </w:t>
            </w:r>
            <w:proofErr w:type="spellStart"/>
            <w:r w:rsidRPr="00171356">
              <w:rPr>
                <w:b/>
              </w:rPr>
              <w:t>ICT-taak</w:t>
            </w:r>
            <w:proofErr w:type="spellEnd"/>
            <w:r w:rsidRPr="00171356">
              <w:rPr>
                <w:b/>
              </w:rPr>
              <w:t xml:space="preserve"> (schrap de </w:t>
            </w:r>
            <w:proofErr w:type="spellStart"/>
            <w:r w:rsidRPr="00171356">
              <w:rPr>
                <w:b/>
              </w:rPr>
              <w:t>BC's</w:t>
            </w:r>
            <w:proofErr w:type="spellEnd"/>
            <w:r w:rsidRPr="00171356">
              <w:rPr>
                <w:b/>
              </w:rPr>
              <w:t xml:space="preserve"> die niet in de authentieke taak zitten):</w:t>
            </w:r>
          </w:p>
          <w:p w:rsidR="00171356" w:rsidRPr="00446B50" w:rsidRDefault="00171356" w:rsidP="00171356">
            <w:pPr>
              <w:pStyle w:val="opsommingICT-taak"/>
              <w:rPr>
                <w:strike/>
              </w:rPr>
            </w:pPr>
            <w:r w:rsidRPr="00446B50">
              <w:rPr>
                <w:strike/>
              </w:rPr>
              <w:t>IC BC013 - * gaat bewust en kritisch om met digitale media en ICT</w:t>
            </w:r>
          </w:p>
          <w:p w:rsidR="00171356" w:rsidRPr="00446B50" w:rsidRDefault="00171356" w:rsidP="00171356">
            <w:pPr>
              <w:pStyle w:val="opsommingICT-taak"/>
              <w:rPr>
                <w:strike/>
              </w:rPr>
            </w:pPr>
            <w:r w:rsidRPr="00446B50">
              <w:rPr>
                <w:strike/>
              </w:rPr>
              <w:t>IC BC017 - kan ICT veilig en duurzaam gebruiken</w:t>
            </w:r>
          </w:p>
          <w:p w:rsidR="00171356" w:rsidRPr="009552DF" w:rsidRDefault="00171356" w:rsidP="00171356">
            <w:pPr>
              <w:pStyle w:val="opsommingICT-taak"/>
              <w:rPr>
                <w:highlight w:val="yellow"/>
              </w:rPr>
            </w:pPr>
            <w:r w:rsidRPr="009552DF">
              <w:rPr>
                <w:highlight w:val="yellow"/>
              </w:rPr>
              <w:t>IC BC023 - kan ICT aanwenden om problemen op te lossen</w:t>
            </w:r>
          </w:p>
          <w:p w:rsidR="00171356" w:rsidRPr="00446B50" w:rsidRDefault="00171356" w:rsidP="00171356">
            <w:pPr>
              <w:pStyle w:val="opsommingICT-taak"/>
              <w:rPr>
                <w:strike/>
              </w:rPr>
            </w:pPr>
            <w:r w:rsidRPr="00446B50">
              <w:rPr>
                <w:strike/>
              </w:rPr>
              <w:t>IC BC024 - * kan zijn eigen deskundigheid inzake ICT opbouwen</w:t>
            </w:r>
          </w:p>
          <w:p w:rsidR="00171356" w:rsidRPr="009552DF" w:rsidRDefault="00171356" w:rsidP="00171356">
            <w:pPr>
              <w:pStyle w:val="opsommingICT-taak"/>
              <w:rPr>
                <w:highlight w:val="yellow"/>
              </w:rPr>
            </w:pPr>
            <w:r w:rsidRPr="009552DF">
              <w:rPr>
                <w:highlight w:val="yellow"/>
              </w:rPr>
              <w:t>IC BC228 - kent de verschillende principes en onderdelen op basis waarvan een programma kan opgebouwd worden</w:t>
            </w:r>
          </w:p>
          <w:p w:rsidR="00171356" w:rsidRPr="009552DF" w:rsidRDefault="00171356" w:rsidP="00171356">
            <w:pPr>
              <w:pStyle w:val="opsommingICT-taak"/>
              <w:rPr>
                <w:highlight w:val="yellow"/>
              </w:rPr>
            </w:pPr>
            <w:r w:rsidRPr="009552DF">
              <w:rPr>
                <w:highlight w:val="yellow"/>
              </w:rPr>
              <w:t>IC BC229 - begrijpt de basisprincipes van programmeren</w:t>
            </w:r>
          </w:p>
          <w:p w:rsidR="00171356" w:rsidRPr="009552DF" w:rsidRDefault="00171356" w:rsidP="00171356">
            <w:pPr>
              <w:pStyle w:val="opsommingICT-taak"/>
              <w:rPr>
                <w:strike/>
              </w:rPr>
            </w:pPr>
            <w:r w:rsidRPr="009552DF">
              <w:rPr>
                <w:strike/>
              </w:rPr>
              <w:t xml:space="preserve">IC BC230 - heeft inzicht in de processen achter het </w:t>
            </w:r>
            <w:proofErr w:type="spellStart"/>
            <w:r w:rsidRPr="009552DF">
              <w:rPr>
                <w:strike/>
              </w:rPr>
              <w:t>computationeel</w:t>
            </w:r>
            <w:proofErr w:type="spellEnd"/>
            <w:r w:rsidRPr="009552DF">
              <w:rPr>
                <w:strike/>
              </w:rPr>
              <w:t xml:space="preserve"> denken</w:t>
            </w:r>
          </w:p>
          <w:p w:rsidR="00171356" w:rsidRPr="009552DF" w:rsidRDefault="00171356" w:rsidP="00171356">
            <w:pPr>
              <w:pStyle w:val="opsommingICT-taak"/>
              <w:rPr>
                <w:highlight w:val="yellow"/>
              </w:rPr>
            </w:pPr>
            <w:r w:rsidRPr="009552DF">
              <w:rPr>
                <w:highlight w:val="yellow"/>
              </w:rPr>
              <w:t>IC BC237 - kan een eenvoudig programma wijzigen</w:t>
            </w:r>
          </w:p>
          <w:p w:rsidR="00171356" w:rsidRPr="009552DF" w:rsidRDefault="00171356" w:rsidP="00171356">
            <w:pPr>
              <w:pStyle w:val="opsommingICT-taak"/>
              <w:rPr>
                <w:highlight w:val="yellow"/>
              </w:rPr>
            </w:pPr>
            <w:r w:rsidRPr="009552DF">
              <w:rPr>
                <w:highlight w:val="yellow"/>
              </w:rPr>
              <w:t>IC BC239 - kan bij het programmeren een juiste logica volgen</w:t>
            </w:r>
          </w:p>
          <w:p w:rsidR="00171356" w:rsidRPr="009552DF" w:rsidRDefault="00171356" w:rsidP="00171356">
            <w:pPr>
              <w:pStyle w:val="opsommingICT-taak"/>
              <w:rPr>
                <w:highlight w:val="yellow"/>
              </w:rPr>
            </w:pPr>
            <w:r w:rsidRPr="009552DF">
              <w:rPr>
                <w:highlight w:val="yellow"/>
              </w:rPr>
              <w:t>IC BC240 - kan een eenvoudig programma maken</w:t>
            </w:r>
          </w:p>
          <w:p w:rsidR="00171356" w:rsidRPr="009552DF" w:rsidRDefault="00171356" w:rsidP="00171356">
            <w:pPr>
              <w:pStyle w:val="opsommingICT-taak"/>
              <w:rPr>
                <w:highlight w:val="yellow"/>
              </w:rPr>
            </w:pPr>
            <w:r w:rsidRPr="009552DF">
              <w:rPr>
                <w:highlight w:val="yellow"/>
              </w:rPr>
              <w:t>IC BC242 - kan een programma uittesten</w:t>
            </w:r>
          </w:p>
          <w:p w:rsidR="00171356" w:rsidRPr="009552DF" w:rsidRDefault="00171356" w:rsidP="00171356">
            <w:pPr>
              <w:pStyle w:val="opsommingICT-taak"/>
              <w:rPr>
                <w:highlight w:val="yellow"/>
              </w:rPr>
            </w:pPr>
            <w:r w:rsidRPr="009552DF">
              <w:rPr>
                <w:highlight w:val="yellow"/>
              </w:rPr>
              <w:t>IC BC243 - kan een programma documenteren</w:t>
            </w:r>
          </w:p>
          <w:p w:rsidR="00171356" w:rsidRPr="00446B50" w:rsidRDefault="00171356" w:rsidP="00171356">
            <w:pPr>
              <w:pStyle w:val="opsommingICT-taak"/>
              <w:rPr>
                <w:strike/>
              </w:rPr>
            </w:pPr>
            <w:r w:rsidRPr="00446B50">
              <w:rPr>
                <w:strike/>
              </w:rPr>
              <w:t>IC BC258 - houdt rekening met regelgeving m.b.t. licenties voor het gebruik en de publicatie van broncode</w:t>
            </w:r>
          </w:p>
          <w:p w:rsidR="00171356" w:rsidRPr="00446B50" w:rsidRDefault="00171356" w:rsidP="00171356">
            <w:pPr>
              <w:pStyle w:val="opsommingICT-taak"/>
              <w:rPr>
                <w:strike/>
              </w:rPr>
            </w:pPr>
            <w:r w:rsidRPr="00446B50">
              <w:rPr>
                <w:strike/>
              </w:rPr>
              <w:t xml:space="preserve">IC BC288 - kan </w:t>
            </w:r>
            <w:proofErr w:type="spellStart"/>
            <w:r w:rsidRPr="00446B50">
              <w:rPr>
                <w:strike/>
              </w:rPr>
              <w:t>ICT-problemen</w:t>
            </w:r>
            <w:proofErr w:type="spellEnd"/>
            <w:r w:rsidRPr="00446B50">
              <w:rPr>
                <w:strike/>
              </w:rPr>
              <w:t xml:space="preserve"> oplossen</w:t>
            </w:r>
          </w:p>
          <w:p w:rsidR="00171356" w:rsidRPr="00446B50" w:rsidRDefault="00171356" w:rsidP="00171356">
            <w:pPr>
              <w:pStyle w:val="opsommingICT-taak"/>
              <w:rPr>
                <w:highlight w:val="yellow"/>
              </w:rPr>
            </w:pPr>
            <w:r w:rsidRPr="00446B50">
              <w:rPr>
                <w:highlight w:val="yellow"/>
              </w:rPr>
              <w:t>IC BC344 - kan oplossingen voor eenvoudige probleemstellingen bedenken</w:t>
            </w:r>
          </w:p>
          <w:p w:rsidR="00171356" w:rsidRPr="00446B50" w:rsidRDefault="00171356" w:rsidP="00171356">
            <w:pPr>
              <w:pStyle w:val="opsommingICT-taak"/>
              <w:rPr>
                <w:strike/>
              </w:rPr>
            </w:pPr>
            <w:r w:rsidRPr="00446B50">
              <w:rPr>
                <w:strike/>
              </w:rPr>
              <w:t>IC BC349 - *is nieuwsgierig naar de mogelijkheden van ICT op het vlak van programmeren en het creëren van output</w:t>
            </w:r>
          </w:p>
          <w:p w:rsidR="00BB2C10" w:rsidRPr="00BB2C10" w:rsidRDefault="00171356" w:rsidP="00171356">
            <w:pPr>
              <w:pStyle w:val="opsommingICT-taak"/>
            </w:pPr>
            <w:r>
              <w:t>IC BC352 - begrijpt het systeem en de functies die achter een programma zitten</w:t>
            </w:r>
            <w:bookmarkStart w:id="0" w:name="_GoBack"/>
            <w:bookmarkEnd w:id="0"/>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9552DF" w:rsidP="00BF48B4">
                <w:r>
                  <w:t>U speelt wel eens een wedstrijdje tennis en u wilt een klein programmaatje maken dat het scoreverloop van een webstrijd kan bijhouden</w:t>
                </w:r>
                <w:r w:rsidR="007653CB">
                  <w:t xml:space="preserve">. </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9552DF" w:rsidP="009552DF">
                <w:r>
                  <w:t>De cursist heeft reeds kennis van basisbegrippen van het programmeren en heeft inzicht in selecties en iteraties</w:t>
                </w:r>
                <w:r w:rsidR="007653CB">
                  <w:t>.</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BB2C10" w:rsidRDefault="009552DF" w:rsidP="00BF48B4">
            <w:r>
              <w:t>Ontwikkel een algoritme of een klein programmaatje dat het scoreverloop van een tenniswedstrijd bijhoudt. U hebt hiervoor 2 knoppen. Een knop voor speler 1 en een knop voor speler 2. Bij het klikken op de specifieke knop wordt de score van die speler verhoogd</w:t>
            </w:r>
            <w:r w:rsidR="008E7D73">
              <w:t xml:space="preserve"> en weergegeven</w:t>
            </w:r>
            <w:r>
              <w:t>.</w:t>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446B50" w:rsidTr="00FD3E86">
              <w:tc>
                <w:tcPr>
                  <w:tcW w:w="11651" w:type="dxa"/>
                  <w:vAlign w:val="center"/>
                </w:tcPr>
                <w:p w:rsidR="00446B50" w:rsidRPr="00764450" w:rsidRDefault="009552DF" w:rsidP="00175DD2">
                  <w:pPr>
                    <w:rPr>
                      <w:lang w:eastAsia="nl-BE"/>
                    </w:rPr>
                  </w:pPr>
                  <w:r>
                    <w:t>Teken of ontwerp de lay-out die minimaal moet bestaan uit 2 knoppen en 2 labels (om de stand in weer te geven).</w:t>
                  </w:r>
                  <w:r w:rsidR="00446B50">
                    <w:rPr>
                      <w:lang w:eastAsia="nl-BE"/>
                    </w:rPr>
                    <w:t xml:space="preserve"> </w:t>
                  </w:r>
                </w:p>
              </w:tc>
              <w:tc>
                <w:tcPr>
                  <w:tcW w:w="2435" w:type="dxa"/>
                  <w:vAlign w:val="center"/>
                </w:tcPr>
                <w:p w:rsidR="008E7D73" w:rsidRDefault="008E7D73" w:rsidP="00E722D2">
                  <w:pPr>
                    <w:spacing w:before="120"/>
                  </w:pPr>
                  <w:r>
                    <w:t>IC BC228</w:t>
                  </w:r>
                </w:p>
              </w:tc>
            </w:tr>
            <w:tr w:rsidR="00446B50" w:rsidTr="00FD3E86">
              <w:tc>
                <w:tcPr>
                  <w:tcW w:w="11651" w:type="dxa"/>
                  <w:vAlign w:val="center"/>
                </w:tcPr>
                <w:p w:rsidR="00446B50" w:rsidRDefault="008E7D73" w:rsidP="00175DD2">
                  <w:pPr>
                    <w:rPr>
                      <w:lang w:eastAsia="nl-BE"/>
                    </w:rPr>
                  </w:pPr>
                  <w:r>
                    <w:rPr>
                      <w:lang w:eastAsia="nl-BE"/>
                    </w:rPr>
                    <w:t>Ontwerp het algoritme (stroomschema/pseudocode/programma) dat het scoreverloop bijhoudt.</w:t>
                  </w:r>
                </w:p>
              </w:tc>
              <w:tc>
                <w:tcPr>
                  <w:tcW w:w="2435" w:type="dxa"/>
                  <w:vAlign w:val="center"/>
                </w:tcPr>
                <w:p w:rsidR="008E7D73" w:rsidRDefault="008E7D73" w:rsidP="00E722D2">
                  <w:pPr>
                    <w:spacing w:before="120"/>
                    <w:rPr>
                      <w:lang w:val="en-US"/>
                    </w:rPr>
                  </w:pPr>
                  <w:r w:rsidRPr="001E1F51">
                    <w:rPr>
                      <w:lang w:val="en-US"/>
                    </w:rPr>
                    <w:t>IC BC023</w:t>
                  </w:r>
                </w:p>
                <w:p w:rsidR="00446B50" w:rsidRPr="008E7D73" w:rsidRDefault="008E7D73" w:rsidP="00E722D2">
                  <w:pPr>
                    <w:spacing w:before="120"/>
                    <w:rPr>
                      <w:lang w:val="en-US"/>
                    </w:rPr>
                  </w:pPr>
                  <w:r w:rsidRPr="008E7D73">
                    <w:rPr>
                      <w:lang w:val="en-US"/>
                    </w:rPr>
                    <w:t>IC BC229</w:t>
                  </w:r>
                </w:p>
                <w:p w:rsidR="008E7D73" w:rsidRPr="008E7D73" w:rsidRDefault="008E7D73" w:rsidP="00E722D2">
                  <w:pPr>
                    <w:spacing w:before="120"/>
                    <w:rPr>
                      <w:lang w:val="en-US"/>
                    </w:rPr>
                  </w:pPr>
                  <w:r w:rsidRPr="008E7D73">
                    <w:rPr>
                      <w:lang w:val="en-US"/>
                    </w:rPr>
                    <w:t>IC BC239</w:t>
                  </w:r>
                </w:p>
                <w:p w:rsidR="008E7D73" w:rsidRPr="008E7D73" w:rsidRDefault="008E7D73" w:rsidP="00E722D2">
                  <w:pPr>
                    <w:spacing w:before="120"/>
                    <w:rPr>
                      <w:lang w:val="en-US"/>
                    </w:rPr>
                  </w:pPr>
                  <w:r w:rsidRPr="008E7D73">
                    <w:rPr>
                      <w:lang w:val="en-US"/>
                    </w:rPr>
                    <w:t>IC BC240</w:t>
                  </w:r>
                </w:p>
                <w:p w:rsidR="008E7D73" w:rsidRDefault="008E7D73" w:rsidP="00E722D2">
                  <w:pPr>
                    <w:spacing w:before="120"/>
                  </w:pPr>
                  <w:r>
                    <w:t>IC BC243</w:t>
                  </w:r>
                </w:p>
              </w:tc>
            </w:tr>
            <w:tr w:rsidR="00446B50" w:rsidTr="00FD3E86">
              <w:tc>
                <w:tcPr>
                  <w:tcW w:w="11651" w:type="dxa"/>
                  <w:vAlign w:val="center"/>
                </w:tcPr>
                <w:p w:rsidR="00446B50" w:rsidRDefault="008E7D73" w:rsidP="00175DD2">
                  <w:pPr>
                    <w:rPr>
                      <w:lang w:eastAsia="nl-BE"/>
                    </w:rPr>
                  </w:pPr>
                  <w:r>
                    <w:rPr>
                      <w:lang w:eastAsia="nl-BE"/>
                    </w:rPr>
                    <w:t>Test het algoritme uitvoerig om te zien of het effectief klopt.</w:t>
                  </w:r>
                  <w:r w:rsidR="00175DD2">
                    <w:rPr>
                      <w:lang w:eastAsia="nl-BE"/>
                    </w:rPr>
                    <w:t xml:space="preserve"> Pas het</w:t>
                  </w:r>
                  <w:r w:rsidR="001E1F51">
                    <w:rPr>
                      <w:lang w:eastAsia="nl-BE"/>
                    </w:rPr>
                    <w:t xml:space="preserve"> algoritme</w:t>
                  </w:r>
                  <w:r w:rsidR="00175DD2">
                    <w:rPr>
                      <w:lang w:eastAsia="nl-BE"/>
                    </w:rPr>
                    <w:t xml:space="preserve"> waar nodig aan.</w:t>
                  </w:r>
                </w:p>
              </w:tc>
              <w:tc>
                <w:tcPr>
                  <w:tcW w:w="2435" w:type="dxa"/>
                  <w:vAlign w:val="center"/>
                </w:tcPr>
                <w:p w:rsidR="00175DD2" w:rsidRDefault="00175DD2" w:rsidP="00E722D2">
                  <w:pPr>
                    <w:spacing w:before="120"/>
                  </w:pPr>
                  <w:r>
                    <w:t>IC BC237</w:t>
                  </w:r>
                </w:p>
                <w:p w:rsidR="008B48F5" w:rsidRDefault="008B48F5" w:rsidP="00E722D2">
                  <w:pPr>
                    <w:spacing w:before="120"/>
                  </w:pPr>
                  <w:r>
                    <w:t>IC BC242</w:t>
                  </w:r>
                </w:p>
              </w:tc>
            </w:tr>
            <w:tr w:rsidR="00446B50" w:rsidTr="00FD3E86">
              <w:tc>
                <w:tcPr>
                  <w:tcW w:w="11651" w:type="dxa"/>
                  <w:vAlign w:val="center"/>
                </w:tcPr>
                <w:p w:rsidR="00446B50" w:rsidRDefault="008E7D73" w:rsidP="00175DD2">
                  <w:pPr>
                    <w:rPr>
                      <w:lang w:eastAsia="nl-BE"/>
                    </w:rPr>
                  </w:pPr>
                  <w:r>
                    <w:rPr>
                      <w:lang w:eastAsia="nl-BE"/>
                    </w:rPr>
                    <w:t>Optioneel: voeg een invoercorrectie toe (voor het geval u een punt aan de verkeerde speler hebt toegekend)</w:t>
                  </w:r>
                </w:p>
              </w:tc>
              <w:tc>
                <w:tcPr>
                  <w:tcW w:w="2435" w:type="dxa"/>
                  <w:vAlign w:val="center"/>
                </w:tcPr>
                <w:p w:rsidR="00446B50" w:rsidRDefault="008E7D73" w:rsidP="00E722D2">
                  <w:pPr>
                    <w:spacing w:before="120"/>
                  </w:pPr>
                  <w:r>
                    <w:t>IC BC237</w:t>
                  </w: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535F99" w:rsidRDefault="00D0395C" w:rsidP="00175DD2">
            <w:pPr>
              <w:rPr>
                <w:snapToGrid w:val="0"/>
                <w:lang w:val="nl-NL" w:eastAsia="nl-NL"/>
              </w:rPr>
            </w:pPr>
            <w:hyperlink r:id="rId11" w:history="1">
              <w:r w:rsidR="00175DD2" w:rsidRPr="0041149E">
                <w:rPr>
                  <w:rStyle w:val="Hyperlink"/>
                  <w:rFonts w:eastAsia="Times New Roman" w:cs="Times New Roman"/>
                  <w:snapToGrid w:val="0"/>
                  <w:szCs w:val="20"/>
                  <w:lang w:val="nl-NL" w:eastAsia="nl-NL"/>
                </w:rPr>
                <w:t>https://ictopleidingen.azurewebsites.net/start-to-program-de-anatomie-van-een-computerprogramma/</w:t>
              </w:r>
            </w:hyperlink>
            <w:r w:rsidR="00175DD2">
              <w:rPr>
                <w:snapToGrid w:val="0"/>
                <w:lang w:val="nl-NL" w:eastAsia="nl-NL"/>
              </w:rPr>
              <w:t xml:space="preserve"> </w:t>
            </w:r>
          </w:p>
          <w:p w:rsidR="00175DD2" w:rsidRDefault="00D0395C" w:rsidP="00175DD2">
            <w:hyperlink r:id="rId12" w:history="1">
              <w:r w:rsidR="00175DD2" w:rsidRPr="0041149E">
                <w:rPr>
                  <w:rStyle w:val="Hyperlink"/>
                </w:rPr>
                <w:t>https://ictopleidingen.azurewebsites.net/start-to-program-control-flow/</w:t>
              </w:r>
            </w:hyperlink>
            <w:r w:rsidR="00175DD2">
              <w:t xml:space="preserve"> </w:t>
            </w:r>
          </w:p>
          <w:p w:rsidR="00175DD2" w:rsidRDefault="00D0395C" w:rsidP="00175DD2">
            <w:hyperlink r:id="rId13" w:history="1">
              <w:r w:rsidR="00175DD2" w:rsidRPr="0041149E">
                <w:rPr>
                  <w:rStyle w:val="Hyperlink"/>
                </w:rPr>
                <w:t>https://nl.wikipedia.org/wiki/Tennis</w:t>
              </w:r>
            </w:hyperlink>
            <w:r w:rsidR="00175DD2">
              <w:t xml:space="preserve"> </w:t>
            </w: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lastRenderedPageBreak/>
              <w:t>Richtlijnen</w:t>
            </w:r>
          </w:p>
        </w:tc>
        <w:tc>
          <w:tcPr>
            <w:tcW w:w="14312" w:type="dxa"/>
            <w:gridSpan w:val="4"/>
          </w:tcPr>
          <w:p w:rsidR="00BB2C10" w:rsidRPr="00BB2C10" w:rsidRDefault="00BB2C10">
            <w:pPr>
              <w:rPr>
                <w:b/>
              </w:rPr>
            </w:pPr>
            <w:r w:rsidRPr="00BB2C10">
              <w:rPr>
                <w:b/>
              </w:rPr>
              <w:t>Extra leerkracht informatie</w:t>
            </w:r>
          </w:p>
          <w:p w:rsidR="005332F7" w:rsidRDefault="005332F7" w:rsidP="005332F7">
            <w:r>
              <w:t>De nadruk bij deze authentieke taak ligt op het correct gebruik van selecties.</w:t>
            </w:r>
          </w:p>
          <w:p w:rsidR="005332F7" w:rsidRDefault="005332F7" w:rsidP="005332F7">
            <w:r>
              <w:t xml:space="preserve">U kunt u beperken tot het uitwerken van het algoritme in een stroomdiagram of in pseudocode. Eventueel kunt u het later effectief programmeren in een specifieke ontwikkelomgeving (in de module “Specifieke ontwikkelomgeving – Eenvoudige functionaliteiten). </w:t>
            </w:r>
          </w:p>
          <w:p w:rsidR="005332F7" w:rsidRDefault="005332F7" w:rsidP="005332F7">
            <w:r>
              <w:t xml:space="preserve">Dit algoritme kan eventueel nu reeds geprogrammeerd worden in een eenvoudige ontwikkelomgeving (bv. </w:t>
            </w:r>
            <w:proofErr w:type="spellStart"/>
            <w:r>
              <w:t>App</w:t>
            </w:r>
            <w:proofErr w:type="spellEnd"/>
            <w:r>
              <w:t xml:space="preserve"> Lab </w:t>
            </w:r>
            <w:hyperlink r:id="rId14" w:history="1">
              <w:r w:rsidRPr="0041149E">
                <w:rPr>
                  <w:rStyle w:val="Hyperlink"/>
                </w:rPr>
                <w:t>https://code.org/educate/applab</w:t>
              </w:r>
            </w:hyperlink>
            <w:r>
              <w:t xml:space="preserve"> ).</w:t>
            </w:r>
          </w:p>
          <w:p w:rsidR="00175DD2" w:rsidRPr="00175DD2" w:rsidRDefault="00175DD2" w:rsidP="005332F7">
            <w:pPr>
              <w:rPr>
                <w:b/>
              </w:rPr>
            </w:pPr>
            <w:r w:rsidRPr="00175DD2">
              <w:rPr>
                <w:b/>
              </w:rPr>
              <w:t>Spelregels</w:t>
            </w:r>
          </w:p>
          <w:p w:rsidR="008E7D73" w:rsidRDefault="008E7D73" w:rsidP="008E7D73">
            <w:pPr>
              <w:rPr>
                <w:lang w:val="nl-NL"/>
              </w:rPr>
            </w:pPr>
            <w:r>
              <w:rPr>
                <w:lang w:val="nl-NL"/>
              </w:rPr>
              <w:t>De punten worden geteld volgens een systeem 15, 30, 40, game, set en match.</w:t>
            </w:r>
          </w:p>
          <w:p w:rsidR="008E7D73" w:rsidRDefault="008E7D73" w:rsidP="008E7D73">
            <w:pPr>
              <w:rPr>
                <w:lang w:val="nl-NL"/>
              </w:rPr>
            </w:pPr>
            <w:r>
              <w:rPr>
                <w:lang w:val="nl-NL"/>
              </w:rPr>
              <w:t xml:space="preserve">Een </w:t>
            </w:r>
            <w:r>
              <w:rPr>
                <w:i/>
                <w:iCs/>
                <w:lang w:val="nl-NL"/>
              </w:rPr>
              <w:t>match</w:t>
            </w:r>
            <w:r>
              <w:rPr>
                <w:lang w:val="nl-NL"/>
              </w:rPr>
              <w:t xml:space="preserve"> of wedstrijd wordt gespeeld naar twee gewonnen sets.</w:t>
            </w:r>
          </w:p>
          <w:p w:rsidR="008E7D73" w:rsidRDefault="008E7D73" w:rsidP="008E7D73">
            <w:pPr>
              <w:rPr>
                <w:lang w:val="nl-NL"/>
              </w:rPr>
            </w:pPr>
            <w:r>
              <w:rPr>
                <w:lang w:val="nl-NL"/>
              </w:rPr>
              <w:t xml:space="preserve">Een </w:t>
            </w:r>
            <w:hyperlink r:id="rId15" w:tooltip="Set (tennis)" w:history="1">
              <w:r>
                <w:rPr>
                  <w:rStyle w:val="Hyperlink"/>
                  <w:i/>
                  <w:iCs/>
                  <w:lang w:val="nl-NL"/>
                </w:rPr>
                <w:t>set</w:t>
              </w:r>
            </w:hyperlink>
            <w:r>
              <w:rPr>
                <w:lang w:val="nl-NL"/>
              </w:rPr>
              <w:t xml:space="preserve"> wordt gewonnen door de speler die het eerst 6 games wint, mits het verschil minimaal twee games bedraagt. Als de stand in een set 6-5 is en de speler die op 6 staat de volgende game wint, dan wordt het 7-5 en is de set afgelopen. Wordt het echter 6-6 dan zijn er twee mogelijkheden waarbij de tiebreak de meest gebruikelijke is: </w:t>
            </w:r>
          </w:p>
          <w:p w:rsidR="008E7D73" w:rsidRPr="00175DD2" w:rsidRDefault="008E7D73" w:rsidP="00175DD2">
            <w:pPr>
              <w:pStyle w:val="Lijstalinea"/>
              <w:numPr>
                <w:ilvl w:val="0"/>
                <w:numId w:val="4"/>
              </w:numPr>
              <w:rPr>
                <w:lang w:val="nl-NL"/>
              </w:rPr>
            </w:pPr>
            <w:r w:rsidRPr="00175DD2">
              <w:rPr>
                <w:lang w:val="nl-NL"/>
              </w:rPr>
              <w:t>doorspelen totdat er een verschil van twee games wordt bereikt.</w:t>
            </w:r>
          </w:p>
          <w:p w:rsidR="008E7D73" w:rsidRPr="00175DD2" w:rsidRDefault="008E7D73" w:rsidP="00175DD2">
            <w:pPr>
              <w:pStyle w:val="Lijstalinea"/>
              <w:numPr>
                <w:ilvl w:val="0"/>
                <w:numId w:val="4"/>
              </w:numPr>
              <w:rPr>
                <w:lang w:val="nl-NL"/>
              </w:rPr>
            </w:pPr>
            <w:r w:rsidRPr="00175DD2">
              <w:rPr>
                <w:lang w:val="nl-NL"/>
              </w:rPr>
              <w:t xml:space="preserve">er wordt een </w:t>
            </w:r>
            <w:hyperlink r:id="rId16" w:tooltip="Tiebreak (tennis)" w:history="1">
              <w:r w:rsidRPr="00175DD2">
                <w:rPr>
                  <w:rStyle w:val="Hyperlink"/>
                  <w:i/>
                  <w:iCs/>
                  <w:lang w:val="nl-NL"/>
                </w:rPr>
                <w:t>tiebreak</w:t>
              </w:r>
            </w:hyperlink>
            <w:r w:rsidRPr="00175DD2">
              <w:rPr>
                <w:lang w:val="nl-NL"/>
              </w:rPr>
              <w:t xml:space="preserve"> gespeeld. Dit is te beschouwen als een bijzondere game en de winnaar van deze tiebreak wint de set.</w:t>
            </w:r>
          </w:p>
          <w:p w:rsidR="008E7D73" w:rsidRDefault="008E7D73" w:rsidP="008E7D73">
            <w:pPr>
              <w:rPr>
                <w:lang w:val="nl-NL"/>
              </w:rPr>
            </w:pPr>
            <w:r>
              <w:rPr>
                <w:lang w:val="nl-NL"/>
              </w:rPr>
              <w:t xml:space="preserve">Een </w:t>
            </w:r>
            <w:hyperlink r:id="rId17" w:tooltip="Game (tennis)" w:history="1">
              <w:r>
                <w:rPr>
                  <w:rStyle w:val="Hyperlink"/>
                  <w:i/>
                  <w:iCs/>
                  <w:lang w:val="nl-NL"/>
                </w:rPr>
                <w:t>game</w:t>
              </w:r>
            </w:hyperlink>
            <w:r>
              <w:rPr>
                <w:lang w:val="nl-NL"/>
              </w:rPr>
              <w:t xml:space="preserve"> wint men door vier gewonnen punten, die geteld worden als 15, 30, 40 en 'game'. Nul punten duidt men in het Engels traditioneel aan met "</w:t>
            </w:r>
            <w:proofErr w:type="spellStart"/>
            <w:r>
              <w:rPr>
                <w:lang w:val="nl-NL"/>
              </w:rPr>
              <w:t>love</w:t>
            </w:r>
            <w:proofErr w:type="spellEnd"/>
            <w:r>
              <w:rPr>
                <w:lang w:val="nl-NL"/>
              </w:rPr>
              <w:t>". Ook hier echter een verschil van twee. Als het 40-40 (deuce) wordt dan worden er nog minimaal 2 punten gespeeld. Eerst heb je voordeel (voor de serveerder) of nadeel (voor de ontvanger) en dan game, Het kan lang duren tot de game uiteindelijk gewonnen wordt, doordat het na voordeel of nadeel steeds weer deuce kan worden.</w:t>
            </w:r>
          </w:p>
          <w:p w:rsidR="008E7D73" w:rsidRPr="008E7D73" w:rsidRDefault="008E7D73" w:rsidP="008E7D73">
            <w:pPr>
              <w:rPr>
                <w:lang w:val="nl-NL"/>
              </w:rPr>
            </w:pP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68" w:rsidRDefault="00124468" w:rsidP="00EF3648">
      <w:pPr>
        <w:spacing w:before="0" w:after="0" w:line="240" w:lineRule="auto"/>
      </w:pPr>
      <w:r>
        <w:separator/>
      </w:r>
    </w:p>
  </w:endnote>
  <w:endnote w:type="continuationSeparator" w:id="0">
    <w:p w:rsidR="00124468" w:rsidRDefault="00124468"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68" w:rsidRDefault="00124468" w:rsidP="00EF3648">
      <w:pPr>
        <w:spacing w:before="0" w:after="0" w:line="240" w:lineRule="auto"/>
      </w:pPr>
      <w:r>
        <w:separator/>
      </w:r>
    </w:p>
  </w:footnote>
  <w:footnote w:type="continuationSeparator" w:id="0">
    <w:p w:rsidR="00124468" w:rsidRDefault="00124468"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F4F"/>
    <w:multiLevelType w:val="hybridMultilevel"/>
    <w:tmpl w:val="32A09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C620748"/>
    <w:multiLevelType w:val="multilevel"/>
    <w:tmpl w:val="F276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DBB"/>
    <w:rsid w:val="000D31F2"/>
    <w:rsid w:val="000F4A65"/>
    <w:rsid w:val="00124468"/>
    <w:rsid w:val="00171356"/>
    <w:rsid w:val="00175DD2"/>
    <w:rsid w:val="0018252E"/>
    <w:rsid w:val="001E1F51"/>
    <w:rsid w:val="0023186D"/>
    <w:rsid w:val="00274C64"/>
    <w:rsid w:val="00301D2B"/>
    <w:rsid w:val="003C6111"/>
    <w:rsid w:val="003C6886"/>
    <w:rsid w:val="00446B50"/>
    <w:rsid w:val="0048278B"/>
    <w:rsid w:val="004C4BA2"/>
    <w:rsid w:val="004D1FC8"/>
    <w:rsid w:val="0050167D"/>
    <w:rsid w:val="00526117"/>
    <w:rsid w:val="005332F7"/>
    <w:rsid w:val="00535F99"/>
    <w:rsid w:val="0055102C"/>
    <w:rsid w:val="005B58ED"/>
    <w:rsid w:val="00604B95"/>
    <w:rsid w:val="0062475A"/>
    <w:rsid w:val="0063770F"/>
    <w:rsid w:val="00665E0F"/>
    <w:rsid w:val="0069035E"/>
    <w:rsid w:val="006E39E2"/>
    <w:rsid w:val="00764450"/>
    <w:rsid w:val="007653CB"/>
    <w:rsid w:val="007C2DAB"/>
    <w:rsid w:val="007F7711"/>
    <w:rsid w:val="008A6858"/>
    <w:rsid w:val="008B48F5"/>
    <w:rsid w:val="008E7D73"/>
    <w:rsid w:val="008F76D1"/>
    <w:rsid w:val="009552DF"/>
    <w:rsid w:val="00981A58"/>
    <w:rsid w:val="00A8265E"/>
    <w:rsid w:val="00AA2B92"/>
    <w:rsid w:val="00AB057F"/>
    <w:rsid w:val="00BB2C10"/>
    <w:rsid w:val="00BF48B4"/>
    <w:rsid w:val="00C24724"/>
    <w:rsid w:val="00C522B7"/>
    <w:rsid w:val="00C764A3"/>
    <w:rsid w:val="00C91333"/>
    <w:rsid w:val="00CC2ADA"/>
    <w:rsid w:val="00D0395C"/>
    <w:rsid w:val="00D72876"/>
    <w:rsid w:val="00E722D2"/>
    <w:rsid w:val="00EF3648"/>
    <w:rsid w:val="00F80C6D"/>
    <w:rsid w:val="00FB0F9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paragraph" w:styleId="Normaalweb">
    <w:name w:val="Normal (Web)"/>
    <w:basedOn w:val="Standaard"/>
    <w:uiPriority w:val="99"/>
    <w:semiHidden/>
    <w:unhideWhenUsed/>
    <w:rsid w:val="008E7D73"/>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1859155248">
      <w:bodyDiv w:val="1"/>
      <w:marLeft w:val="0"/>
      <w:marRight w:val="0"/>
      <w:marTop w:val="0"/>
      <w:marBottom w:val="0"/>
      <w:divBdr>
        <w:top w:val="none" w:sz="0" w:space="0" w:color="auto"/>
        <w:left w:val="none" w:sz="0" w:space="0" w:color="auto"/>
        <w:bottom w:val="none" w:sz="0" w:space="0" w:color="auto"/>
        <w:right w:val="none" w:sz="0" w:space="0" w:color="auto"/>
      </w:divBdr>
      <w:divsChild>
        <w:div w:id="2044817128">
          <w:marLeft w:val="0"/>
          <w:marRight w:val="0"/>
          <w:marTop w:val="0"/>
          <w:marBottom w:val="0"/>
          <w:divBdr>
            <w:top w:val="none" w:sz="0" w:space="0" w:color="auto"/>
            <w:left w:val="none" w:sz="0" w:space="0" w:color="auto"/>
            <w:bottom w:val="none" w:sz="0" w:space="0" w:color="auto"/>
            <w:right w:val="none" w:sz="0" w:space="0" w:color="auto"/>
          </w:divBdr>
          <w:divsChild>
            <w:div w:id="1374694910">
              <w:marLeft w:val="0"/>
              <w:marRight w:val="0"/>
              <w:marTop w:val="0"/>
              <w:marBottom w:val="0"/>
              <w:divBdr>
                <w:top w:val="none" w:sz="0" w:space="0" w:color="auto"/>
                <w:left w:val="none" w:sz="0" w:space="0" w:color="auto"/>
                <w:bottom w:val="none" w:sz="0" w:space="0" w:color="auto"/>
                <w:right w:val="none" w:sz="0" w:space="0" w:color="auto"/>
              </w:divBdr>
              <w:divsChild>
                <w:div w:id="680664428">
                  <w:marLeft w:val="0"/>
                  <w:marRight w:val="0"/>
                  <w:marTop w:val="0"/>
                  <w:marBottom w:val="0"/>
                  <w:divBdr>
                    <w:top w:val="none" w:sz="0" w:space="0" w:color="auto"/>
                    <w:left w:val="none" w:sz="0" w:space="0" w:color="auto"/>
                    <w:bottom w:val="none" w:sz="0" w:space="0" w:color="auto"/>
                    <w:right w:val="none" w:sz="0" w:space="0" w:color="auto"/>
                  </w:divBdr>
                  <w:divsChild>
                    <w:div w:id="3013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Tenn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topleidingen.azurewebsites.net/start-to-program-control-flow/" TargetMode="External"/><Relationship Id="rId17" Type="http://schemas.openxmlformats.org/officeDocument/2006/relationships/hyperlink" Target="https://nl.wikipedia.org/wiki/Game_(tennis)" TargetMode="External"/><Relationship Id="rId2" Type="http://schemas.openxmlformats.org/officeDocument/2006/relationships/customXml" Target="../customXml/item2.xml"/><Relationship Id="rId16" Type="http://schemas.openxmlformats.org/officeDocument/2006/relationships/hyperlink" Target="https://nl.wikipedia.org/wiki/Tiebreak_(tenn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topleidingen.azurewebsites.net/start-to-program-de-anatomie-van-een-computerprogramma/" TargetMode="External"/><Relationship Id="rId5" Type="http://schemas.openxmlformats.org/officeDocument/2006/relationships/numbering" Target="numbering.xml"/><Relationship Id="rId15" Type="http://schemas.openxmlformats.org/officeDocument/2006/relationships/hyperlink" Target="https://nl.wikipedia.org/wiki/Set_(tenni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org/educate/appla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C1E8E"/>
    <w:rsid w:val="001919C7"/>
    <w:rsid w:val="0021302E"/>
    <w:rsid w:val="00231E42"/>
    <w:rsid w:val="00443F4E"/>
    <w:rsid w:val="00465BC2"/>
    <w:rsid w:val="004E345B"/>
    <w:rsid w:val="00587ED8"/>
    <w:rsid w:val="005F78BA"/>
    <w:rsid w:val="00653E9E"/>
    <w:rsid w:val="008C7030"/>
    <w:rsid w:val="00AE6102"/>
    <w:rsid w:val="00B549F2"/>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78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D15FA-90FF-4A70-895B-8E340C97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799</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6</cp:revision>
  <dcterms:created xsi:type="dcterms:W3CDTF">2017-09-05T07:31:00Z</dcterms:created>
  <dcterms:modified xsi:type="dcterms:W3CDTF">2017-09-11T07:18:00Z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