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046F7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A046F7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046F7" w:rsidP="00A046F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A046F7" w:rsidP="00A046F7">
                <w:r>
                  <w:t xml:space="preserve">Eenvoudige </w:t>
                </w:r>
                <w:r w:rsidR="008974E4">
                  <w:t xml:space="preserve">berekeningen en </w:t>
                </w:r>
                <w:r>
                  <w:t>omrekeningen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BC013 - * gaat bewust en kritisch om met digitale media en ICT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BC017 - kan ICT veilig en duurzaam gebruiken</w:t>
            </w:r>
          </w:p>
          <w:p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BC024 - * kan zijn eigen deskundigheid inzake ICT opbouwen</w:t>
            </w:r>
          </w:p>
          <w:p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BC248 - kan bouwstenen voor een specifieke ontwikkelomgeving maken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BC249 - kan de instellingen van een specifieke ontwikkelomgeving wijzigen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BC250 - kan bij het programmeren in functie van een specifieke ontwikkelomgeving, een juiste logica volgen</w:t>
            </w:r>
          </w:p>
          <w:p w:rsidR="00DE538C" w:rsidRPr="00C252C3" w:rsidRDefault="00DE538C" w:rsidP="00DE538C">
            <w:pPr>
              <w:pStyle w:val="opsommingICT-taak"/>
              <w:rPr>
                <w:strike/>
              </w:rPr>
            </w:pPr>
            <w:r w:rsidRPr="00C252C3">
              <w:rPr>
                <w:strike/>
              </w:rPr>
              <w:t>IC BC257 - heeft aandacht voor de gebruiksvriendelijkheid van de toepassing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 xml:space="preserve">IC BC288 - kan </w:t>
            </w:r>
            <w:proofErr w:type="spellStart"/>
            <w:r w:rsidRPr="008974E4">
              <w:rPr>
                <w:strike/>
              </w:rPr>
              <w:t>ICT-problemen</w:t>
            </w:r>
            <w:proofErr w:type="spellEnd"/>
            <w:r w:rsidRPr="008974E4">
              <w:rPr>
                <w:strike/>
              </w:rP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A046F7" w:rsidP="00BF48B4">
                <w:r>
                  <w:t xml:space="preserve">We wensen steeds een kleine </w:t>
                </w:r>
                <w:proofErr w:type="spellStart"/>
                <w:r>
                  <w:t>app</w:t>
                </w:r>
                <w:proofErr w:type="spellEnd"/>
                <w:r>
                  <w:t xml:space="preserve"> bij de hand te hebben die eenvoudige </w:t>
                </w:r>
                <w:r w:rsidR="008974E4">
                  <w:t>berekeningen en/</w:t>
                </w:r>
                <w:proofErr w:type="spellStart"/>
                <w:r w:rsidR="008974E4">
                  <w:t>of</w:t>
                </w:r>
                <w:r>
                  <w:t>omrekeningen</w:t>
                </w:r>
                <w:proofErr w:type="spellEnd"/>
                <w:r>
                  <w:t xml:space="preserve"> kan uitvoeren. </w:t>
                </w:r>
                <w:r>
                  <w:br/>
                </w:r>
                <w:r w:rsidR="008974E4">
                  <w:t>Ik denk aan:</w:t>
                </w:r>
                <w:r>
                  <w:br/>
                </w:r>
                <w:r>
                  <w:br/>
                </w:r>
                <w:r w:rsidR="008974E4">
                  <w:t>O</w:t>
                </w:r>
                <w:r>
                  <w:t>mrekening van een “vreemde” munteenheid naar euro</w:t>
                </w:r>
                <w:r w:rsidR="008974E4">
                  <w:t xml:space="preserve"> (en/of omgekeerd).</w:t>
                </w:r>
                <w:r>
                  <w:br/>
                </w:r>
                <w:r w:rsidR="008974E4">
                  <w:t>B</w:t>
                </w:r>
                <w:r>
                  <w:t>erekening van een korting</w:t>
                </w:r>
                <w:r w:rsidR="008974E4">
                  <w:t>.</w:t>
                </w:r>
                <w:r w:rsidR="008974E4">
                  <w:br/>
                  <w:t>Berekening van de BTW.</w:t>
                </w:r>
                <w:r w:rsidR="008974E4">
                  <w:br/>
                  <w:t>O</w:t>
                </w:r>
                <w:r>
                  <w:t>mrekening van</w:t>
                </w:r>
                <w:r w:rsidR="008974E4">
                  <w:t xml:space="preserve"> graden </w:t>
                </w:r>
                <w:proofErr w:type="spellStart"/>
                <w:r w:rsidR="008974E4">
                  <w:t>fahrenheit</w:t>
                </w:r>
                <w:proofErr w:type="spellEnd"/>
                <w:r w:rsidR="008974E4">
                  <w:t xml:space="preserve"> naar </w:t>
                </w:r>
                <w:proofErr w:type="spellStart"/>
                <w:r w:rsidR="008974E4">
                  <w:t>celsius</w:t>
                </w:r>
                <w:proofErr w:type="spellEnd"/>
                <w:r w:rsidR="008974E4">
                  <w:t>.</w:t>
                </w:r>
                <w:r w:rsidR="008974E4">
                  <w:br/>
                  <w:t>Berekening van een oppervlakte en omtrek.</w:t>
                </w:r>
                <w:r w:rsidR="008974E4">
                  <w:br/>
                  <w:t>De omrekening van maten van oppervlakten, lengten,… naar een andere maateenheid.</w:t>
                </w:r>
                <w:r w:rsidR="008974E4">
                  <w:br/>
                  <w:t>…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167193" w:rsidRDefault="00167193" w:rsidP="00A046F7">
            <w:r>
              <w:t>Voorkennis: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t>De cursist weet wat variabelen en constanten zijn, hoe ze te gebruiken en kent de verschillende datatypen die kunnen worden toegekend.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weet hoe hij conversies van het ene datatype naar het andere kan uitvoeren.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kent de wiskundige en de toekenningoperatoren en de voorrangregels.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 xml:space="preserve">De cursist weet hoe hij </w:t>
            </w:r>
            <w:proofErr w:type="spellStart"/>
            <w:r>
              <w:rPr>
                <w:lang w:eastAsia="nl-BE"/>
              </w:rPr>
              <w:t>events</w:t>
            </w:r>
            <w:proofErr w:type="spellEnd"/>
            <w:r>
              <w:rPr>
                <w:lang w:eastAsia="nl-BE"/>
              </w:rPr>
              <w:t xml:space="preserve"> kan toekennen aan het klikken op een knop.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8974E4" w:rsidRDefault="008974E4" w:rsidP="00BF48B4">
            <w:r>
              <w:t xml:space="preserve">Bouw de </w:t>
            </w:r>
            <w:proofErr w:type="spellStart"/>
            <w:r>
              <w:t>app</w:t>
            </w:r>
            <w:proofErr w:type="spellEnd"/>
            <w:r>
              <w:t xml:space="preserve"> die de berekeningen of omrekeningen kan uitvoeren.</w:t>
            </w:r>
          </w:p>
          <w:p w:rsidR="008974E4" w:rsidRDefault="008974E4" w:rsidP="008974E4">
            <w:r>
              <w:t>De berekeningen op zich zijn steeds eenvoudig en bestaan uit 1 (of maximaal een paar) invoervakken en een eenvoudige formule.</w:t>
            </w:r>
            <w:r w:rsidR="00C252C3">
              <w:t xml:space="preserve"> </w:t>
            </w:r>
            <w:r>
              <w:t>Na het klikken op de knop dient de berekening uitgevoerd te worden en het resultaat getoond. Iedere mogelijke berekening krijgt zijn eigen knop.</w:t>
            </w:r>
            <w:r w:rsidR="00C252C3">
              <w:t xml:space="preserve"> </w:t>
            </w:r>
            <w:r>
              <w:t>Keuzemogelijkheden zou ik voor deze taak vooralsnog vermijden.</w:t>
            </w:r>
            <w:r w:rsidR="00301D2B">
              <w:t xml:space="preserve"> </w:t>
            </w:r>
            <w:r>
              <w:t>Gewoon rechttoe rechtaan.</w:t>
            </w:r>
            <w:r w:rsidR="00C252C3">
              <w:t xml:space="preserve"> </w:t>
            </w:r>
            <w:r>
              <w:t>Het gebruik van variabelen en constanten wordt aangemoedigd.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6719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Zorg dat de cursist over de nodige voorkennis beschikt.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C252C3" w:rsidP="00E722D2">
                  <w:pPr>
                    <w:spacing w:before="120"/>
                  </w:pPr>
                  <w:r>
                    <w:t>IC BC241</w:t>
                  </w:r>
                </w:p>
                <w:p w:rsidR="00041D15" w:rsidRDefault="00041D1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8223F7" w:rsidRDefault="00167193" w:rsidP="008223F7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Bouw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>
                    <w:rPr>
                      <w:lang w:val="nl-BE" w:eastAsia="nl-BE"/>
                    </w:rPr>
                    <w:t xml:space="preserve"> in de gekozen ontwikkelomgeving.</w:t>
                  </w:r>
                  <w:r w:rsidR="008223F7">
                    <w:rPr>
                      <w:lang w:val="nl-BE" w:eastAsia="nl-BE"/>
                    </w:rPr>
                    <w:t xml:space="preserve"> Bouw een eenvoudige lay-out voor de invoer van de gegevens. Voeg een knop (button) toe voor iedere berekening.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BC241</w:t>
                  </w:r>
                </w:p>
                <w:p w:rsidR="008223F7" w:rsidRDefault="008223F7" w:rsidP="008223F7">
                  <w:pPr>
                    <w:spacing w:before="120"/>
                  </w:pPr>
                  <w:r>
                    <w:t>IC BC245</w:t>
                  </w:r>
                </w:p>
                <w:p w:rsidR="008223F7" w:rsidRDefault="008223F7" w:rsidP="008223F7">
                  <w:pPr>
                    <w:spacing w:before="120"/>
                  </w:pPr>
                  <w:r>
                    <w:t>IC BC247</w:t>
                  </w:r>
                </w:p>
              </w:tc>
            </w:tr>
            <w:tr w:rsidR="00C252C3" w:rsidRPr="00B12591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Voeg een </w:t>
                  </w:r>
                  <w:proofErr w:type="spellStart"/>
                  <w:r>
                    <w:rPr>
                      <w:lang w:val="nl-BE" w:eastAsia="nl-BE"/>
                    </w:rPr>
                    <w:t>event</w:t>
                  </w:r>
                  <w:proofErr w:type="spellEnd"/>
                  <w:r>
                    <w:rPr>
                      <w:lang w:val="nl-BE" w:eastAsia="nl-BE"/>
                    </w:rPr>
                    <w:t xml:space="preserve"> toe aan de knop die bij het klikken op de knop de gewenste berekening </w:t>
                  </w:r>
                  <w:r w:rsidR="008223F7">
                    <w:rPr>
                      <w:lang w:val="nl-BE" w:eastAsia="nl-BE"/>
                    </w:rPr>
                    <w:t xml:space="preserve">programmeert en </w:t>
                  </w:r>
                  <w:r>
                    <w:rPr>
                      <w:lang w:val="nl-BE" w:eastAsia="nl-BE"/>
                    </w:rPr>
                    <w:t>uitvoert.</w:t>
                  </w:r>
                </w:p>
              </w:tc>
              <w:tc>
                <w:tcPr>
                  <w:tcW w:w="2435" w:type="dxa"/>
                  <w:vAlign w:val="center"/>
                </w:tcPr>
                <w:p w:rsidR="008223F7" w:rsidRPr="00041D15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041D15">
                    <w:rPr>
                      <w:lang w:val="en-US"/>
                    </w:rPr>
                    <w:t>IC BC241</w:t>
                  </w:r>
                </w:p>
                <w:p w:rsidR="00C252C3" w:rsidRPr="00041D15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041D15">
                    <w:rPr>
                      <w:lang w:val="en-US"/>
                    </w:rPr>
                    <w:t>IC BC234</w:t>
                  </w:r>
                </w:p>
                <w:p w:rsidR="00C252C3" w:rsidRPr="00041D15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041D15">
                    <w:rPr>
                      <w:lang w:val="en-US"/>
                    </w:rPr>
                    <w:t>IC BC344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proofErr w:type="spellStart"/>
                  <w:r>
                    <w:rPr>
                      <w:lang w:val="nl-BE" w:eastAsia="nl-BE"/>
                    </w:rPr>
                    <w:t>Debug</w:t>
                  </w:r>
                  <w:proofErr w:type="spellEnd"/>
                  <w:r>
                    <w:rPr>
                      <w:lang w:val="nl-BE" w:eastAsia="nl-BE"/>
                    </w:rPr>
                    <w:t xml:space="preserve"> en corrigeer waar nodig.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252F44" w:rsidRPr="000162D6" w:rsidRDefault="00B12591" w:rsidP="00252F44">
            <w:pPr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en C# in een</w:t>
            </w:r>
            <w:r w:rsidR="00252F44" w:rsidRPr="000162D6">
              <w:rPr>
                <w:b/>
              </w:rPr>
              <w:t xml:space="preserve"> </w:t>
            </w:r>
            <w:proofErr w:type="spellStart"/>
            <w:r w:rsidR="00252F44" w:rsidRPr="000162D6">
              <w:rPr>
                <w:b/>
              </w:rPr>
              <w:t>Windows-omgeving</w:t>
            </w:r>
            <w:proofErr w:type="spellEnd"/>
          </w:p>
          <w:p w:rsidR="00252F44" w:rsidRDefault="00252F44" w:rsidP="00252F44">
            <w:pPr>
              <w:pStyle w:val="Tekst"/>
              <w:widowControl w:val="0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Formulieren ontwerpen: </w:t>
            </w:r>
            <w:hyperlink r:id="rId11" w:history="1">
              <w:r w:rsidRPr="001A0111">
                <w:rPr>
                  <w:rStyle w:val="Hyperlink"/>
                  <w:lang w:val="nl-BE"/>
                </w:rPr>
                <w:t>https://ictopleidingen.azurewebsites.net/formulieren-ontwerpen-visual-studio-wpf/</w:t>
              </w:r>
            </w:hyperlink>
            <w:r>
              <w:rPr>
                <w:lang w:val="nl-BE"/>
              </w:rPr>
              <w:t xml:space="preserve"> </w:t>
            </w:r>
          </w:p>
          <w:p w:rsidR="00BB2C10" w:rsidRDefault="008223F7" w:rsidP="00764450">
            <w:pPr>
              <w:pStyle w:val="Tekst"/>
              <w:widowControl w:val="0"/>
              <w:ind w:left="0"/>
            </w:pPr>
            <w:r>
              <w:t xml:space="preserve">Variabelen en constanten: </w:t>
            </w:r>
            <w:hyperlink r:id="rId12" w:history="1">
              <w:r w:rsidRPr="00462E6D">
                <w:rPr>
                  <w:rStyle w:val="Hyperlink"/>
                </w:rPr>
                <w:t>https://ictopleidingen.azurewebsites.net/programmeren-variabelen-en-constanten/</w:t>
              </w:r>
            </w:hyperlink>
            <w:r>
              <w:t xml:space="preserve"> </w:t>
            </w:r>
          </w:p>
          <w:p w:rsidR="008223F7" w:rsidRDefault="008223F7" w:rsidP="00764450">
            <w:pPr>
              <w:pStyle w:val="Tekst"/>
              <w:widowControl w:val="0"/>
              <w:ind w:left="0"/>
            </w:pPr>
            <w:r>
              <w:t xml:space="preserve">Conversies: </w:t>
            </w:r>
            <w:hyperlink r:id="rId13" w:history="1">
              <w:r w:rsidRPr="00462E6D">
                <w:rPr>
                  <w:rStyle w:val="Hyperlink"/>
                </w:rPr>
                <w:t>https://ictopleidingen.azurewebsites.net/programmeren-conversies/</w:t>
              </w:r>
            </w:hyperlink>
            <w:r>
              <w:t xml:space="preserve"> </w:t>
            </w:r>
          </w:p>
          <w:p w:rsidR="00535F99" w:rsidRDefault="008223F7" w:rsidP="008223F7">
            <w:pPr>
              <w:pStyle w:val="Tekst"/>
              <w:widowControl w:val="0"/>
              <w:ind w:left="0"/>
            </w:pPr>
            <w:r>
              <w:t xml:space="preserve">Eenvoudige berekeningen: </w:t>
            </w:r>
            <w:hyperlink r:id="rId14" w:history="1">
              <w:r w:rsidRPr="00462E6D">
                <w:rPr>
                  <w:rStyle w:val="Hyperlink"/>
                </w:rPr>
                <w:t>https://ictopleidingen.azurewebsites.net/programmeren-tekst-weergeven-en-eenvoudige-berekeningen/</w:t>
              </w:r>
            </w:hyperlink>
            <w:r>
              <w:t xml:space="preserve"> </w:t>
            </w:r>
          </w:p>
          <w:p w:rsidR="00B12591" w:rsidRDefault="00B12591" w:rsidP="008223F7">
            <w:pPr>
              <w:pStyle w:val="Tekst"/>
              <w:widowControl w:val="0"/>
              <w:ind w:left="0"/>
            </w:pPr>
          </w:p>
          <w:p w:rsidR="00B12591" w:rsidRPr="00B12591" w:rsidRDefault="00B12591" w:rsidP="008223F7">
            <w:pPr>
              <w:pStyle w:val="Tekst"/>
              <w:widowControl w:val="0"/>
              <w:ind w:left="0"/>
              <w:rPr>
                <w:rFonts w:cs="Arial"/>
                <w:b/>
                <w:bCs/>
                <w:szCs w:val="22"/>
                <w:lang w:val="nl-BE" w:eastAsia="nl-BE"/>
              </w:rPr>
            </w:pPr>
            <w:proofErr w:type="spellStart"/>
            <w:r w:rsidRPr="00B12591">
              <w:rPr>
                <w:rFonts w:cs="Arial"/>
                <w:b/>
                <w:bCs/>
                <w:szCs w:val="22"/>
                <w:lang w:val="nl-BE" w:eastAsia="nl-BE"/>
              </w:rPr>
              <w:t>JavaScript</w:t>
            </w:r>
            <w:proofErr w:type="spellEnd"/>
          </w:p>
          <w:p w:rsidR="00B12591" w:rsidRPr="00B12591" w:rsidRDefault="00B12591" w:rsidP="008223F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5" w:history="1">
              <w:r w:rsidRPr="00B12591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https://www.w3schools.com/js/default.asp</w:t>
              </w:r>
            </w:hyperlink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B12591" w:rsidRDefault="00B12591" w:rsidP="008223F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Starten met programmeren: </w:t>
            </w:r>
            <w:hyperlink r:id="rId16" w:history="1">
              <w:r w:rsidR="00F87CA7"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https://1drv.ms/w/s!Amc4dpUQkI3xga1l6menP6ceNUMXXg</w:t>
              </w:r>
            </w:hyperlink>
            <w:r w:rsidR="00F87CA7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B12591" w:rsidRPr="00B12591" w:rsidRDefault="00B12591" w:rsidP="008223F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Basisbegrippen: </w:t>
            </w:r>
            <w:hyperlink r:id="rId17" w:history="1">
              <w:r w:rsidR="00F87CA7"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https://1drv.ms/w/s!Amc4dpUQkI3xgaV4ASOYGUoMxbomvg</w:t>
              </w:r>
            </w:hyperlink>
            <w:r w:rsidR="00F87CA7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B12591" w:rsidRPr="00BB36D2" w:rsidRDefault="00B12591" w:rsidP="008223F7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Invoer, verwerken en uitvoeren: </w:t>
            </w:r>
            <w:hyperlink r:id="rId18" w:history="1">
              <w:r w:rsidR="00F87CA7"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https://1drv.ms/w/s!Amc4dpUQkI3xgaV78Qvy9slq-2AQiA</w:t>
              </w:r>
            </w:hyperlink>
            <w:r w:rsidR="00F87CA7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C252C3" w:rsidRDefault="00301D2B" w:rsidP="00C252C3">
            <w:r>
              <w:t xml:space="preserve"> </w:t>
            </w:r>
            <w:sdt>
              <w:sdtPr>
                <w:alias w:val="Inleiding"/>
                <w:tag w:val="Inleiding"/>
                <w:id w:val="463849181"/>
                <w:placeholder>
                  <w:docPart w:val="C0837243FB664E34A192CA5162AD7327"/>
                </w:placeholder>
                <w:text/>
              </w:sdtPr>
              <w:sdtContent>
                <w:r w:rsidR="00C252C3">
                  <w:t xml:space="preserve">De </w:t>
                </w:r>
                <w:proofErr w:type="spellStart"/>
                <w:r w:rsidR="00C252C3">
                  <w:t>app</w:t>
                </w:r>
                <w:proofErr w:type="spellEnd"/>
                <w:r w:rsidR="00C252C3">
                  <w:t xml:space="preserve"> kan zowel een mobiele </w:t>
                </w:r>
                <w:proofErr w:type="spellStart"/>
                <w:r w:rsidR="00C252C3">
                  <w:t>app</w:t>
                </w:r>
                <w:proofErr w:type="spellEnd"/>
                <w:r w:rsidR="00C252C3">
                  <w:t xml:space="preserve">, een </w:t>
                </w:r>
                <w:proofErr w:type="spellStart"/>
                <w:r w:rsidR="00C252C3">
                  <w:t>Windows-programma</w:t>
                </w:r>
                <w:proofErr w:type="spellEnd"/>
                <w:r w:rsidR="00C252C3">
                  <w:t xml:space="preserve"> als een web </w:t>
                </w:r>
                <w:proofErr w:type="spellStart"/>
                <w:r w:rsidR="00C252C3">
                  <w:t>app</w:t>
                </w:r>
                <w:proofErr w:type="spellEnd"/>
                <w:r w:rsidR="00C252C3">
                  <w:t xml:space="preserve"> zijn.</w:t>
                </w:r>
              </w:sdtContent>
            </w:sdt>
          </w:p>
          <w:p w:rsidR="00C252C3" w:rsidRDefault="00C252C3" w:rsidP="00C252C3">
            <w:r>
              <w:t xml:space="preserve">Er kan gekozen worden voor één geïntegreerde </w:t>
            </w:r>
            <w:proofErr w:type="spellStart"/>
            <w:r>
              <w:t>app</w:t>
            </w:r>
            <w:proofErr w:type="spellEnd"/>
            <w:r>
              <w:t xml:space="preserve"> die alle omrekeningen aanbiedt of er kan gekozen worden voor een specifieke </w:t>
            </w:r>
            <w:proofErr w:type="spellStart"/>
            <w:r>
              <w:t>app</w:t>
            </w:r>
            <w:proofErr w:type="spellEnd"/>
            <w:r>
              <w:t xml:space="preserve"> per berekening.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D9" w:rsidRDefault="000A4AD9" w:rsidP="00EF3648">
      <w:pPr>
        <w:spacing w:before="0" w:after="0" w:line="240" w:lineRule="auto"/>
      </w:pPr>
      <w:r>
        <w:separator/>
      </w:r>
    </w:p>
  </w:endnote>
  <w:endnote w:type="continuationSeparator" w:id="0">
    <w:p w:rsidR="000A4AD9" w:rsidRDefault="000A4AD9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D9" w:rsidRDefault="000A4AD9" w:rsidP="00EF3648">
      <w:pPr>
        <w:spacing w:before="0" w:after="0" w:line="240" w:lineRule="auto"/>
      </w:pPr>
      <w:r>
        <w:separator/>
      </w:r>
    </w:p>
  </w:footnote>
  <w:footnote w:type="continuationSeparator" w:id="0">
    <w:p w:rsidR="000A4AD9" w:rsidRDefault="000A4AD9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4B73"/>
    <w:multiLevelType w:val="hybridMultilevel"/>
    <w:tmpl w:val="60BA3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41D15"/>
    <w:rsid w:val="00075DBB"/>
    <w:rsid w:val="000A4AD9"/>
    <w:rsid w:val="000C61E1"/>
    <w:rsid w:val="000D31F2"/>
    <w:rsid w:val="000F4A65"/>
    <w:rsid w:val="00167193"/>
    <w:rsid w:val="0018252E"/>
    <w:rsid w:val="0023186D"/>
    <w:rsid w:val="00252F44"/>
    <w:rsid w:val="002C0A21"/>
    <w:rsid w:val="00301D2B"/>
    <w:rsid w:val="003C6111"/>
    <w:rsid w:val="003C6886"/>
    <w:rsid w:val="0048278B"/>
    <w:rsid w:val="00485402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77B87"/>
    <w:rsid w:val="007C2DAB"/>
    <w:rsid w:val="007F7711"/>
    <w:rsid w:val="008223F7"/>
    <w:rsid w:val="008974E4"/>
    <w:rsid w:val="008A6858"/>
    <w:rsid w:val="00981A58"/>
    <w:rsid w:val="009D6E70"/>
    <w:rsid w:val="00A046F7"/>
    <w:rsid w:val="00A05B25"/>
    <w:rsid w:val="00A8265E"/>
    <w:rsid w:val="00A95667"/>
    <w:rsid w:val="00AA2B92"/>
    <w:rsid w:val="00AB057F"/>
    <w:rsid w:val="00B12591"/>
    <w:rsid w:val="00BB2C10"/>
    <w:rsid w:val="00BB36D2"/>
    <w:rsid w:val="00BF48B4"/>
    <w:rsid w:val="00C01F90"/>
    <w:rsid w:val="00C252C3"/>
    <w:rsid w:val="00C91333"/>
    <w:rsid w:val="00CC2ADA"/>
    <w:rsid w:val="00D1257B"/>
    <w:rsid w:val="00D72876"/>
    <w:rsid w:val="00DE002D"/>
    <w:rsid w:val="00DE538C"/>
    <w:rsid w:val="00E722D2"/>
    <w:rsid w:val="00EF3648"/>
    <w:rsid w:val="00F87CA7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programmeren-conversies/" TargetMode="External"/><Relationship Id="rId18" Type="http://schemas.openxmlformats.org/officeDocument/2006/relationships/hyperlink" Target="https://1drv.ms/w/s!Amc4dpUQkI3xgaV78Qvy9slq-2AQi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programmeren-variabelen-en-constanten/" TargetMode="External"/><Relationship Id="rId17" Type="http://schemas.openxmlformats.org/officeDocument/2006/relationships/hyperlink" Target="https://1drv.ms/w/s!Amc4dpUQkI3xgaV4ASOYGUoMxbomv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drv.ms/w/s!Amc4dpUQkI3xga1l6menP6ceNUMXX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formulieren-ontwerpen-visual-studio-wp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3schools.com/js/default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programmeren-tekst-weergeven-en-eenvoudige-berekening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37243FB664E34A192CA5162AD7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076B-9742-45FE-83E7-7038C731D15D}"/>
      </w:docPartPr>
      <w:docPartBody>
        <w:p w:rsidR="003C4263" w:rsidRDefault="0024652C" w:rsidP="0024652C">
          <w:pPr>
            <w:pStyle w:val="C0837243FB664E34A192CA5162AD7327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4652C"/>
    <w:rsid w:val="003C4263"/>
    <w:rsid w:val="00443F4E"/>
    <w:rsid w:val="00465BC2"/>
    <w:rsid w:val="004E345B"/>
    <w:rsid w:val="00587ED8"/>
    <w:rsid w:val="00653E9E"/>
    <w:rsid w:val="007B7E10"/>
    <w:rsid w:val="008C7030"/>
    <w:rsid w:val="008F1E61"/>
    <w:rsid w:val="00AE6102"/>
    <w:rsid w:val="00B549F2"/>
    <w:rsid w:val="00DA2733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52C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1416917BD1E4299AA13D0BD0B6DB53F">
    <w:name w:val="71416917BD1E4299AA13D0BD0B6DB53F"/>
    <w:rsid w:val="0024652C"/>
    <w:pPr>
      <w:spacing w:after="200" w:line="276" w:lineRule="auto"/>
    </w:pPr>
  </w:style>
  <w:style w:type="paragraph" w:customStyle="1" w:styleId="905C73F57D4D45B99631264159EDE206">
    <w:name w:val="905C73F57D4D45B99631264159EDE206"/>
    <w:rsid w:val="0024652C"/>
    <w:pPr>
      <w:spacing w:after="200" w:line="276" w:lineRule="auto"/>
    </w:pPr>
  </w:style>
  <w:style w:type="paragraph" w:customStyle="1" w:styleId="C0837243FB664E34A192CA5162AD7327">
    <w:name w:val="C0837243FB664E34A192CA5162AD7327"/>
    <w:rsid w:val="0024652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39A7D-9443-480D-8C0F-48868FF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8</cp:revision>
  <dcterms:created xsi:type="dcterms:W3CDTF">2017-04-24T11:23:00Z</dcterms:created>
  <dcterms:modified xsi:type="dcterms:W3CDTF">2017-04-27T22:27:00Z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