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65F4" w:rsidRDefault="00F265F4">
      <w:pPr>
        <w:spacing w:before="0" w:after="0" w:line="276" w:lineRule="auto"/>
        <w:rPr>
          <w:rFonts w:ascii="Arial" w:eastAsia="Arial" w:hAnsi="Arial" w:cs="Arial"/>
        </w:rPr>
      </w:pPr>
    </w:p>
    <w:tbl>
      <w:tblPr>
        <w:tblStyle w:val="a0"/>
        <w:tblW w:w="15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770"/>
        <w:gridCol w:w="2386"/>
        <w:gridCol w:w="2385"/>
        <w:gridCol w:w="4771"/>
      </w:tblGrid>
      <w:tr w:rsidR="00F265F4" w:rsidTr="00237F11">
        <w:trPr>
          <w:trHeight w:val="1120"/>
        </w:trPr>
        <w:tc>
          <w:tcPr>
            <w:tcW w:w="851" w:type="dxa"/>
            <w:vMerge w:val="restart"/>
            <w:shd w:val="clear" w:color="auto" w:fill="FFFFFF"/>
            <w:textDirection w:val="btLr"/>
            <w:vAlign w:val="center"/>
          </w:tcPr>
          <w:p w:rsidR="00F265F4" w:rsidRDefault="00237F11">
            <w:pPr>
              <w:spacing w:before="0"/>
              <w:ind w:left="113" w:right="113"/>
              <w:contextualSpacing w:val="0"/>
              <w:jc w:val="center"/>
              <w:rPr>
                <w:b/>
              </w:rPr>
            </w:pPr>
            <w:r>
              <w:rPr>
                <w:b/>
              </w:rPr>
              <w:t>Situering</w:t>
            </w:r>
          </w:p>
        </w:tc>
        <w:tc>
          <w:tcPr>
            <w:tcW w:w="7156" w:type="dxa"/>
            <w:gridSpan w:val="2"/>
          </w:tcPr>
          <w:p w:rsidR="00F265F4" w:rsidRDefault="00237F11">
            <w:pPr>
              <w:contextualSpacing w:val="0"/>
            </w:pPr>
            <w:r>
              <w:rPr>
                <w:b/>
              </w:rPr>
              <w:t>Opleiding</w:t>
            </w:r>
            <w:r>
              <w:t xml:space="preserve">: </w:t>
            </w:r>
          </w:p>
          <w:p w:rsidR="00F265F4" w:rsidRDefault="00237F11">
            <w:pPr>
              <w:contextualSpacing w:val="0"/>
            </w:pPr>
            <w:r>
              <w:t>ICT &amp; administratie</w:t>
            </w:r>
          </w:p>
        </w:tc>
        <w:tc>
          <w:tcPr>
            <w:tcW w:w="7156" w:type="dxa"/>
            <w:gridSpan w:val="2"/>
          </w:tcPr>
          <w:p w:rsidR="00F265F4" w:rsidRDefault="00237F11">
            <w:pPr>
              <w:contextualSpacing w:val="0"/>
            </w:pPr>
            <w:r>
              <w:rPr>
                <w:b/>
              </w:rPr>
              <w:t>Toepassingsgebied</w:t>
            </w:r>
            <w:r>
              <w:t xml:space="preserve">: </w:t>
            </w:r>
            <w:bookmarkStart w:id="0" w:name="_GoBack"/>
            <w:bookmarkEnd w:id="0"/>
          </w:p>
          <w:p w:rsidR="00F265F4" w:rsidRDefault="00237F11">
            <w:pPr>
              <w:contextualSpacing w:val="0"/>
            </w:pPr>
            <w:r>
              <w:t xml:space="preserve">Hobby, maar kan </w:t>
            </w:r>
            <w:proofErr w:type="spellStart"/>
            <w:r>
              <w:t>werkgerelateerd</w:t>
            </w:r>
            <w:proofErr w:type="spellEnd"/>
          </w:p>
        </w:tc>
      </w:tr>
      <w:tr w:rsidR="00F265F4" w:rsidTr="00237F11">
        <w:trPr>
          <w:trHeight w:val="1120"/>
        </w:trPr>
        <w:tc>
          <w:tcPr>
            <w:tcW w:w="851" w:type="dxa"/>
            <w:vMerge/>
            <w:shd w:val="clear" w:color="auto" w:fill="FFFFFF"/>
            <w:textDirection w:val="btLr"/>
            <w:vAlign w:val="center"/>
          </w:tcPr>
          <w:p w:rsidR="00F265F4" w:rsidRDefault="00F265F4">
            <w:pPr>
              <w:spacing w:before="0"/>
              <w:ind w:left="113" w:right="113"/>
              <w:contextualSpacing w:val="0"/>
              <w:jc w:val="center"/>
              <w:rPr>
                <w:b/>
              </w:rPr>
            </w:pPr>
          </w:p>
        </w:tc>
        <w:tc>
          <w:tcPr>
            <w:tcW w:w="4770" w:type="dxa"/>
          </w:tcPr>
          <w:p w:rsidR="00F265F4" w:rsidRDefault="00237F11">
            <w:pPr>
              <w:contextualSpacing w:val="0"/>
            </w:pPr>
            <w:r>
              <w:rPr>
                <w:b/>
              </w:rPr>
              <w:t>Module</w:t>
            </w:r>
            <w:r>
              <w:t>:</w:t>
            </w:r>
          </w:p>
          <w:p w:rsidR="00F265F4" w:rsidRDefault="00237F11">
            <w:pPr>
              <w:contextualSpacing w:val="0"/>
              <w:rPr>
                <w:b/>
              </w:rPr>
            </w:pPr>
            <w:r>
              <w:t>E-services</w:t>
            </w:r>
          </w:p>
        </w:tc>
        <w:tc>
          <w:tcPr>
            <w:tcW w:w="4771" w:type="dxa"/>
            <w:gridSpan w:val="2"/>
          </w:tcPr>
          <w:p w:rsidR="00F265F4" w:rsidRDefault="00237F11">
            <w:pPr>
              <w:contextualSpacing w:val="0"/>
            </w:pPr>
            <w:r>
              <w:rPr>
                <w:b/>
              </w:rPr>
              <w:t>Vermoedelijke aantal lestijden van de ICT-taak</w:t>
            </w:r>
            <w:r>
              <w:t>:</w:t>
            </w:r>
          </w:p>
          <w:p w:rsidR="00F265F4" w:rsidRDefault="00237F11">
            <w:pPr>
              <w:contextualSpacing w:val="0"/>
              <w:rPr>
                <w:b/>
              </w:rPr>
            </w:pPr>
            <w:r>
              <w:t>2 lestijd(en)</w:t>
            </w:r>
          </w:p>
        </w:tc>
        <w:tc>
          <w:tcPr>
            <w:tcW w:w="4771" w:type="dxa"/>
          </w:tcPr>
          <w:p w:rsidR="00F265F4" w:rsidRDefault="00237F11">
            <w:pPr>
              <w:contextualSpacing w:val="0"/>
            </w:pPr>
            <w:r>
              <w:rPr>
                <w:b/>
              </w:rPr>
              <w:t>Auteur(s) &amp; CVO</w:t>
            </w:r>
            <w:r>
              <w:t>:</w:t>
            </w:r>
          </w:p>
          <w:p w:rsidR="00F265F4" w:rsidRDefault="00237F11">
            <w:pPr>
              <w:contextualSpacing w:val="0"/>
              <w:rPr>
                <w:b/>
              </w:rPr>
            </w:pPr>
            <w:r>
              <w:t xml:space="preserve">Cvo Avelgem Harelbeke </w:t>
            </w:r>
          </w:p>
        </w:tc>
      </w:tr>
      <w:tr w:rsidR="00F265F4" w:rsidTr="00237F11">
        <w:trPr>
          <w:trHeight w:val="1120"/>
        </w:trPr>
        <w:tc>
          <w:tcPr>
            <w:tcW w:w="851" w:type="dxa"/>
            <w:vMerge/>
            <w:shd w:val="clear" w:color="auto" w:fill="FFFFFF"/>
            <w:textDirection w:val="btLr"/>
            <w:vAlign w:val="center"/>
          </w:tcPr>
          <w:p w:rsidR="00F265F4" w:rsidRDefault="00F265F4">
            <w:pPr>
              <w:spacing w:before="0"/>
              <w:ind w:left="113" w:right="113"/>
              <w:contextualSpacing w:val="0"/>
              <w:jc w:val="center"/>
              <w:rPr>
                <w:b/>
              </w:rPr>
            </w:pPr>
          </w:p>
        </w:tc>
        <w:tc>
          <w:tcPr>
            <w:tcW w:w="14312" w:type="dxa"/>
            <w:gridSpan w:val="4"/>
          </w:tcPr>
          <w:p w:rsidR="00F265F4" w:rsidRDefault="00237F11">
            <w:pPr>
              <w:contextualSpacing w:val="0"/>
            </w:pPr>
            <w:r>
              <w:rPr>
                <w:b/>
              </w:rPr>
              <w:t>Titel van de ICT-taak</w:t>
            </w:r>
            <w:r>
              <w:t>:</w:t>
            </w:r>
          </w:p>
          <w:p w:rsidR="00F265F4" w:rsidRDefault="00237F11">
            <w:pPr>
              <w:contextualSpacing w:val="0"/>
            </w:pPr>
            <w:r>
              <w:t xml:space="preserve">Audio- videobellen via internet – type skype, </w:t>
            </w:r>
            <w:proofErr w:type="spellStart"/>
            <w:r>
              <w:t>facetime</w:t>
            </w:r>
            <w:proofErr w:type="spellEnd"/>
          </w:p>
        </w:tc>
      </w:tr>
      <w:tr w:rsidR="00F265F4" w:rsidTr="00237F11">
        <w:trPr>
          <w:trHeight w:val="1120"/>
        </w:trPr>
        <w:tc>
          <w:tcPr>
            <w:tcW w:w="851" w:type="dxa"/>
            <w:vMerge/>
            <w:shd w:val="clear" w:color="auto" w:fill="FFFFFF"/>
            <w:textDirection w:val="btLr"/>
            <w:vAlign w:val="center"/>
          </w:tcPr>
          <w:p w:rsidR="00F265F4" w:rsidRDefault="00F265F4">
            <w:pPr>
              <w:spacing w:before="0"/>
              <w:ind w:left="113" w:right="113"/>
              <w:contextualSpacing w:val="0"/>
              <w:jc w:val="center"/>
              <w:rPr>
                <w:b/>
              </w:rPr>
            </w:pPr>
          </w:p>
        </w:tc>
        <w:tc>
          <w:tcPr>
            <w:tcW w:w="14312" w:type="dxa"/>
            <w:gridSpan w:val="4"/>
          </w:tcPr>
          <w:p w:rsidR="00F265F4" w:rsidRDefault="00237F11">
            <w:pPr>
              <w:contextualSpacing w:val="0"/>
            </w:pPr>
            <w:r>
              <w:rPr>
                <w:b/>
              </w:rPr>
              <w:t xml:space="preserve">In te oefenen basiscompetenties van deze ICT-taak (schrap de </w:t>
            </w:r>
            <w:proofErr w:type="spellStart"/>
            <w:r>
              <w:rPr>
                <w:b/>
              </w:rPr>
              <w:t>BC's</w:t>
            </w:r>
            <w:proofErr w:type="spellEnd"/>
            <w:r>
              <w:rPr>
                <w:b/>
              </w:rPr>
              <w:t xml:space="preserve"> die niet in de authentieke taak zitten):</w:t>
            </w:r>
          </w:p>
          <w:p w:rsidR="00F265F4" w:rsidRDefault="00237F11">
            <w:pPr>
              <w:numPr>
                <w:ilvl w:val="0"/>
                <w:numId w:val="1"/>
              </w:numPr>
              <w:ind w:hanging="360"/>
            </w:pPr>
            <w:r>
              <w:t>IC BC013 - * gaat bewust en kritisch om met digitale media en ICT</w:t>
            </w:r>
          </w:p>
          <w:p w:rsidR="00F265F4" w:rsidRDefault="00237F11">
            <w:pPr>
              <w:numPr>
                <w:ilvl w:val="0"/>
                <w:numId w:val="1"/>
              </w:numPr>
              <w:ind w:hanging="360"/>
            </w:pPr>
            <w:r>
              <w:t>IC BC017 - kan ICT veilig en duurzaam gebruiken</w:t>
            </w:r>
          </w:p>
          <w:p w:rsidR="00F265F4" w:rsidRDefault="00237F11">
            <w:pPr>
              <w:numPr>
                <w:ilvl w:val="0"/>
                <w:numId w:val="1"/>
              </w:numPr>
              <w:ind w:hanging="360"/>
            </w:pPr>
            <w:r>
              <w:t>IC BC024 - * kan zijn eigen deskundigheid inzake ICT opbouwen</w:t>
            </w:r>
          </w:p>
          <w:p w:rsidR="00F265F4" w:rsidRDefault="00237F11">
            <w:pPr>
              <w:numPr>
                <w:ilvl w:val="0"/>
                <w:numId w:val="1"/>
              </w:numPr>
              <w:ind w:hanging="360"/>
            </w:pPr>
            <w:r>
              <w:t>IC BC083 - weet dat ICT kan gebruikt worden om met diensten te communiceren</w:t>
            </w:r>
          </w:p>
          <w:p w:rsidR="00F265F4" w:rsidRDefault="00237F11">
            <w:pPr>
              <w:numPr>
                <w:ilvl w:val="0"/>
                <w:numId w:val="1"/>
              </w:numPr>
              <w:ind w:hanging="360"/>
            </w:pPr>
            <w:r>
              <w:t>IC BC084 - kan e-services actief gebruiken</w:t>
            </w:r>
          </w:p>
          <w:p w:rsidR="00F265F4" w:rsidRDefault="00237F11">
            <w:pPr>
              <w:numPr>
                <w:ilvl w:val="0"/>
                <w:numId w:val="1"/>
              </w:numPr>
              <w:ind w:hanging="360"/>
            </w:pPr>
            <w:r>
              <w:t>IC BC085 - kan de verschill</w:t>
            </w:r>
            <w:r>
              <w:t>ende functies van e-services gebruiken</w:t>
            </w:r>
          </w:p>
          <w:p w:rsidR="00F265F4" w:rsidRDefault="00237F11">
            <w:pPr>
              <w:numPr>
                <w:ilvl w:val="0"/>
                <w:numId w:val="1"/>
              </w:numPr>
              <w:ind w:hanging="360"/>
            </w:pPr>
            <w:r>
              <w:t>IC BC086 - kan een onderbouwde beslissing nemen voor de keuze van een e-service</w:t>
            </w:r>
          </w:p>
          <w:p w:rsidR="00F265F4" w:rsidRDefault="00237F11">
            <w:pPr>
              <w:numPr>
                <w:ilvl w:val="0"/>
                <w:numId w:val="1"/>
              </w:numPr>
              <w:ind w:hanging="360"/>
            </w:pPr>
            <w:r>
              <w:t>IC BC260 - begrijpt de gebruiksovereenkomst van e-services</w:t>
            </w:r>
          </w:p>
          <w:p w:rsidR="00F265F4" w:rsidRDefault="00237F11">
            <w:pPr>
              <w:numPr>
                <w:ilvl w:val="0"/>
                <w:numId w:val="1"/>
              </w:numPr>
              <w:ind w:hanging="360"/>
            </w:pPr>
            <w:r>
              <w:t>IC BC261 - kan de ingestelde privacy-opties aanpassen</w:t>
            </w:r>
          </w:p>
          <w:p w:rsidR="00F265F4" w:rsidRDefault="00237F11">
            <w:pPr>
              <w:numPr>
                <w:ilvl w:val="0"/>
                <w:numId w:val="1"/>
              </w:numPr>
              <w:ind w:hanging="360"/>
            </w:pPr>
            <w:r>
              <w:t>IC BC262 - kan zijn digi</w:t>
            </w:r>
            <w:r>
              <w:t>tale identiteit beschermen</w:t>
            </w:r>
          </w:p>
          <w:p w:rsidR="00F265F4" w:rsidRDefault="00237F11">
            <w:pPr>
              <w:numPr>
                <w:ilvl w:val="0"/>
                <w:numId w:val="1"/>
              </w:numPr>
              <w:ind w:hanging="360"/>
            </w:pPr>
            <w:r>
              <w:t>IC BC263 - kan zichzelf beschermen tegen mogelijke online risico’s</w:t>
            </w:r>
          </w:p>
        </w:tc>
      </w:tr>
      <w:tr w:rsidR="00F265F4" w:rsidTr="00237F11">
        <w:trPr>
          <w:cantSplit/>
          <w:trHeight w:val="1134"/>
        </w:trPr>
        <w:tc>
          <w:tcPr>
            <w:tcW w:w="851" w:type="dxa"/>
            <w:shd w:val="clear" w:color="auto" w:fill="E2EFD9"/>
            <w:textDirection w:val="btLr"/>
            <w:vAlign w:val="center"/>
          </w:tcPr>
          <w:p w:rsidR="00F265F4" w:rsidRDefault="00237F11">
            <w:pPr>
              <w:spacing w:before="0"/>
              <w:ind w:left="113" w:right="113"/>
              <w:contextualSpacing w:val="0"/>
              <w:jc w:val="center"/>
              <w:rPr>
                <w:b/>
              </w:rPr>
            </w:pPr>
            <w:r>
              <w:rPr>
                <w:b/>
              </w:rPr>
              <w:lastRenderedPageBreak/>
              <w:t>Omschrijving</w:t>
            </w:r>
          </w:p>
        </w:tc>
        <w:tc>
          <w:tcPr>
            <w:tcW w:w="14312" w:type="dxa"/>
            <w:gridSpan w:val="4"/>
          </w:tcPr>
          <w:p w:rsidR="00F265F4" w:rsidRDefault="00237F11">
            <w:pPr>
              <w:contextualSpacing w:val="0"/>
            </w:pPr>
            <w:r>
              <w:rPr>
                <w:b/>
              </w:rPr>
              <w:t>Concrete case of probleemstelling</w:t>
            </w:r>
            <w:r>
              <w:t>:</w:t>
            </w:r>
          </w:p>
          <w:p w:rsidR="00F265F4" w:rsidRDefault="00237F11">
            <w:pPr>
              <w:contextualSpacing w:val="0"/>
            </w:pPr>
            <w:r>
              <w:t>Jouw dochter en schoonzoon verblijven voor een lange tijd in het buitenland: Washington dc. Omdat je heel graag op de hoogte blijft van hun activiteiten en geen vreemde wilt worden van je kleinkinderen wil je meerdere keren per week contact met hen. Je bes</w:t>
            </w:r>
            <w:r>
              <w:t xml:space="preserve">luit daarvoor het internet te gebruiken omdat het een aantal (financiële) voordelen biedt. Maak een keuze uit programma’s die je wilt/kunt gebruiken. </w:t>
            </w:r>
          </w:p>
          <w:p w:rsidR="00F265F4" w:rsidRDefault="00237F11">
            <w:pPr>
              <w:contextualSpacing w:val="0"/>
              <w:rPr>
                <w:b/>
              </w:rPr>
            </w:pPr>
            <w:r>
              <w:rPr>
                <w:b/>
              </w:rPr>
              <w:t>Inleiding</w:t>
            </w:r>
          </w:p>
          <w:p w:rsidR="00F265F4" w:rsidRDefault="00237F11">
            <w:pPr>
              <w:contextualSpacing w:val="0"/>
            </w:pPr>
            <w:r>
              <w:t>Zoek samen met je klas op het internet naar diensten die het mogelijk maken om met elkaar te co</w:t>
            </w:r>
            <w:r>
              <w:t xml:space="preserve">mmuniceren, te beeldbellen. Bekijk de voor- en nadelen van zo’n programma. Maak samen een beslissing </w:t>
            </w:r>
            <w:proofErr w:type="spellStart"/>
            <w:r>
              <w:t>mbt</w:t>
            </w:r>
            <w:proofErr w:type="spellEnd"/>
            <w:r>
              <w:t xml:space="preserve"> het programma dat jullie gaan gebruiken (beperkingen, financiële overwegingen, afhankelijk van besturingssysteem…). Neem de gebruikersovereenkomst geza</w:t>
            </w:r>
            <w:r>
              <w:t>menlijk door en discussieer samen met de klas.</w:t>
            </w:r>
          </w:p>
          <w:p w:rsidR="00F265F4" w:rsidRDefault="00F265F4">
            <w:pPr>
              <w:contextualSpacing w:val="0"/>
            </w:pPr>
          </w:p>
        </w:tc>
      </w:tr>
      <w:tr w:rsidR="00F265F4" w:rsidTr="00237F11">
        <w:trPr>
          <w:cantSplit/>
          <w:trHeight w:val="1134"/>
        </w:trPr>
        <w:tc>
          <w:tcPr>
            <w:tcW w:w="851" w:type="dxa"/>
            <w:shd w:val="clear" w:color="auto" w:fill="C5E0B3"/>
            <w:textDirection w:val="btLr"/>
            <w:vAlign w:val="center"/>
          </w:tcPr>
          <w:p w:rsidR="00F265F4" w:rsidRDefault="00237F11">
            <w:pPr>
              <w:spacing w:before="0"/>
              <w:ind w:left="113" w:right="113"/>
              <w:contextualSpacing w:val="0"/>
              <w:jc w:val="center"/>
              <w:rPr>
                <w:b/>
              </w:rPr>
            </w:pPr>
            <w:r>
              <w:rPr>
                <w:b/>
              </w:rPr>
              <w:lastRenderedPageBreak/>
              <w:t>Lesverloop/stappenplan</w:t>
            </w:r>
          </w:p>
        </w:tc>
        <w:tc>
          <w:tcPr>
            <w:tcW w:w="14312" w:type="dxa"/>
            <w:gridSpan w:val="4"/>
          </w:tcPr>
          <w:p w:rsidR="00F265F4" w:rsidRDefault="00237F11">
            <w:pPr>
              <w:contextualSpacing w:val="0"/>
            </w:pPr>
            <w:r>
              <w:rPr>
                <w:b/>
              </w:rPr>
              <w:t>De effectieve ICT-taak</w:t>
            </w:r>
            <w:r>
              <w:t>:</w:t>
            </w:r>
          </w:p>
          <w:p w:rsidR="00F265F4" w:rsidRDefault="00237F11">
            <w:pPr>
              <w:contextualSpacing w:val="0"/>
            </w:pPr>
            <w:r>
              <w:t>In deze taak moeten de cursisten hun pc of elektronisch apparaat zelf volledig gebruiksklaar kunnen maken om te audio- en/of beeldbellen. Indien nodig moeten headsets en webcam aangesloten en gecontroleerd worden, het programma moet van het internet gedown</w:t>
            </w:r>
            <w:r>
              <w:t xml:space="preserve">load en geïnstalleerd worden, rekening houdend met antivirus apparatuur. In het geval van een tablet of smartphone moet de juiste app aangeschaft worden. </w:t>
            </w:r>
          </w:p>
          <w:p w:rsidR="00F265F4" w:rsidRDefault="00237F11">
            <w:pPr>
              <w:contextualSpacing w:val="0"/>
            </w:pPr>
            <w:r>
              <w:t>De cursisten moeten controleren of ze (hoorbaar en/of zichtbaar) gebruiksklaar zijn in het beeldbelpr</w:t>
            </w:r>
            <w:r>
              <w:t xml:space="preserve">ogramma. Ze maken een eigen account aan en houden rekening met de gegeven tips </w:t>
            </w:r>
            <w:proofErr w:type="spellStart"/>
            <w:r>
              <w:t>ivm</w:t>
            </w:r>
            <w:proofErr w:type="spellEnd"/>
            <w:r>
              <w:t xml:space="preserve"> gebruikersnaam en wachtwoord. Let erop dat de cursisten enkel de absoluut noodzakelijk persoonlijke gegevens kenbaar maken. </w:t>
            </w:r>
          </w:p>
          <w:p w:rsidR="00F265F4" w:rsidRDefault="00237F11">
            <w:pPr>
              <w:contextualSpacing w:val="0"/>
            </w:pPr>
            <w:r>
              <w:t xml:space="preserve">De cursisten nodigen de medecursist uit om deel </w:t>
            </w:r>
            <w:r>
              <w:t>te nemen aan het gesprek ofwel binnen het communicatieprogramma ofwel via een bericht/mail. Indien de ontvanger niet hetzelfde programma gebruikt, moet dit nog geïnstalleerd worden.</w:t>
            </w:r>
          </w:p>
          <w:p w:rsidR="00F265F4" w:rsidRDefault="00237F11">
            <w:pPr>
              <w:contextualSpacing w:val="0"/>
            </w:pPr>
            <w:r>
              <w:t xml:space="preserve">Cursisten zoeken naar contactpersonen in het programma en laten hen weten </w:t>
            </w:r>
            <w:r>
              <w:t>dat ze willen communiceren.</w:t>
            </w:r>
          </w:p>
          <w:p w:rsidR="00F265F4" w:rsidRDefault="00237F11">
            <w:pPr>
              <w:contextualSpacing w:val="0"/>
            </w:pPr>
            <w:r>
              <w:t xml:space="preserve">Chat, audio-en beeldbel effectief met een contactpersoon. </w:t>
            </w:r>
          </w:p>
          <w:p w:rsidR="00F265F4" w:rsidRDefault="00237F11">
            <w:pPr>
              <w:contextualSpacing w:val="0"/>
            </w:pPr>
            <w:r>
              <w:rPr>
                <w:b/>
              </w:rPr>
              <w:t>Lesverloop/stappenplan</w:t>
            </w:r>
            <w:r>
              <w:t>:</w:t>
            </w: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F265F4">
              <w:tc>
                <w:tcPr>
                  <w:tcW w:w="11651" w:type="dxa"/>
                  <w:vAlign w:val="center"/>
                </w:tcPr>
                <w:p w:rsidR="00F265F4" w:rsidRDefault="00237F11">
                  <w:pPr>
                    <w:spacing w:before="120"/>
                    <w:contextualSpacing w:val="0"/>
                    <w:rPr>
                      <w:b/>
                    </w:rPr>
                  </w:pPr>
                  <w:r>
                    <w:rPr>
                      <w:b/>
                    </w:rPr>
                    <w:t>Opdrachten</w:t>
                  </w:r>
                </w:p>
              </w:tc>
              <w:tc>
                <w:tcPr>
                  <w:tcW w:w="2435" w:type="dxa"/>
                  <w:vAlign w:val="center"/>
                </w:tcPr>
                <w:p w:rsidR="00F265F4" w:rsidRDefault="00237F11">
                  <w:pPr>
                    <w:spacing w:before="120"/>
                    <w:contextualSpacing w:val="0"/>
                    <w:rPr>
                      <w:b/>
                    </w:rPr>
                  </w:pPr>
                  <w:r>
                    <w:rPr>
                      <w:b/>
                    </w:rPr>
                    <w:t>BC</w:t>
                  </w:r>
                </w:p>
              </w:tc>
            </w:tr>
            <w:tr w:rsidR="00F265F4">
              <w:tc>
                <w:tcPr>
                  <w:tcW w:w="11651" w:type="dxa"/>
                  <w:vAlign w:val="center"/>
                </w:tcPr>
                <w:p w:rsidR="00F265F4" w:rsidRDefault="00237F11">
                  <w:pPr>
                    <w:numPr>
                      <w:ilvl w:val="0"/>
                      <w:numId w:val="2"/>
                    </w:numPr>
                    <w:spacing w:before="0" w:after="60"/>
                    <w:ind w:hanging="360"/>
                  </w:pPr>
                  <w:r>
                    <w:t>Opdracht 1: Download en installeer het gekozen programma</w:t>
                  </w:r>
                </w:p>
              </w:tc>
              <w:tc>
                <w:tcPr>
                  <w:tcW w:w="2435" w:type="dxa"/>
                  <w:vAlign w:val="center"/>
                </w:tcPr>
                <w:p w:rsidR="00F265F4" w:rsidRDefault="00237F11">
                  <w:pPr>
                    <w:spacing w:before="120"/>
                    <w:contextualSpacing w:val="0"/>
                  </w:pPr>
                  <w:bookmarkStart w:id="1" w:name="_gjdgxs" w:colFirst="0" w:colLast="0"/>
                  <w:bookmarkEnd w:id="1"/>
                  <w:r>
                    <w:t>BC 260</w:t>
                  </w:r>
                </w:p>
              </w:tc>
            </w:tr>
            <w:tr w:rsidR="00F265F4">
              <w:tc>
                <w:tcPr>
                  <w:tcW w:w="11651" w:type="dxa"/>
                  <w:vAlign w:val="center"/>
                </w:tcPr>
                <w:p w:rsidR="00F265F4" w:rsidRDefault="00237F11">
                  <w:pPr>
                    <w:numPr>
                      <w:ilvl w:val="0"/>
                      <w:numId w:val="2"/>
                    </w:numPr>
                    <w:spacing w:before="0" w:after="60"/>
                    <w:ind w:hanging="360"/>
                  </w:pPr>
                  <w:r>
                    <w:t xml:space="preserve">Opdracht 2: Maak een eigen account aan en kies een goede </w:t>
                  </w:r>
                  <w:proofErr w:type="spellStart"/>
                  <w:r>
                    <w:t>nickname</w:t>
                  </w:r>
                  <w:proofErr w:type="spellEnd"/>
                </w:p>
              </w:tc>
              <w:tc>
                <w:tcPr>
                  <w:tcW w:w="2435" w:type="dxa"/>
                  <w:vAlign w:val="center"/>
                </w:tcPr>
                <w:p w:rsidR="00F265F4" w:rsidRDefault="00237F11">
                  <w:pPr>
                    <w:spacing w:before="120"/>
                    <w:contextualSpacing w:val="0"/>
                  </w:pPr>
                  <w:r>
                    <w:t>BC 083</w:t>
                  </w:r>
                </w:p>
                <w:p w:rsidR="00F265F4" w:rsidRDefault="00237F11">
                  <w:pPr>
                    <w:spacing w:before="120"/>
                    <w:contextualSpacing w:val="0"/>
                  </w:pPr>
                  <w:r>
                    <w:t>BC 017</w:t>
                  </w:r>
                </w:p>
              </w:tc>
            </w:tr>
            <w:tr w:rsidR="00F265F4">
              <w:tc>
                <w:tcPr>
                  <w:tcW w:w="11651" w:type="dxa"/>
                  <w:vAlign w:val="center"/>
                </w:tcPr>
                <w:p w:rsidR="00F265F4" w:rsidRDefault="00237F11">
                  <w:pPr>
                    <w:numPr>
                      <w:ilvl w:val="0"/>
                      <w:numId w:val="2"/>
                    </w:numPr>
                    <w:spacing w:before="0" w:after="60"/>
                    <w:ind w:hanging="360"/>
                  </w:pPr>
                  <w:r>
                    <w:t>Opdracht 3: Controleer of de aangesloten randapparaten goed functioneren</w:t>
                  </w:r>
                </w:p>
              </w:tc>
              <w:tc>
                <w:tcPr>
                  <w:tcW w:w="2435" w:type="dxa"/>
                  <w:vAlign w:val="center"/>
                </w:tcPr>
                <w:p w:rsidR="00F265F4" w:rsidRDefault="00237F11">
                  <w:pPr>
                    <w:spacing w:before="120"/>
                    <w:contextualSpacing w:val="0"/>
                  </w:pPr>
                  <w:r>
                    <w:t>BC 023</w:t>
                  </w:r>
                </w:p>
                <w:p w:rsidR="00F265F4" w:rsidRDefault="00237F11">
                  <w:pPr>
                    <w:spacing w:before="120"/>
                    <w:contextualSpacing w:val="0"/>
                  </w:pPr>
                  <w:r>
                    <w:t>BC 288</w:t>
                  </w:r>
                </w:p>
              </w:tc>
            </w:tr>
            <w:tr w:rsidR="00F265F4">
              <w:tc>
                <w:tcPr>
                  <w:tcW w:w="11651" w:type="dxa"/>
                  <w:vAlign w:val="center"/>
                </w:tcPr>
                <w:p w:rsidR="00F265F4" w:rsidRDefault="00237F11">
                  <w:pPr>
                    <w:numPr>
                      <w:ilvl w:val="0"/>
                      <w:numId w:val="2"/>
                    </w:numPr>
                    <w:spacing w:before="0" w:after="60"/>
                    <w:ind w:hanging="360"/>
                  </w:pPr>
                  <w:r>
                    <w:t>Opdracht 4: Zoek naar contactpersonen via het VoIP programma</w:t>
                  </w:r>
                </w:p>
              </w:tc>
              <w:tc>
                <w:tcPr>
                  <w:tcW w:w="2435" w:type="dxa"/>
                  <w:vAlign w:val="center"/>
                </w:tcPr>
                <w:p w:rsidR="00F265F4" w:rsidRDefault="00237F11">
                  <w:pPr>
                    <w:spacing w:before="120"/>
                    <w:contextualSpacing w:val="0"/>
                  </w:pPr>
                  <w:r>
                    <w:t>BC 261</w:t>
                  </w:r>
                </w:p>
              </w:tc>
            </w:tr>
            <w:tr w:rsidR="00F265F4">
              <w:tc>
                <w:tcPr>
                  <w:tcW w:w="11651" w:type="dxa"/>
                  <w:vAlign w:val="center"/>
                </w:tcPr>
                <w:p w:rsidR="00F265F4" w:rsidRDefault="00237F11">
                  <w:pPr>
                    <w:numPr>
                      <w:ilvl w:val="0"/>
                      <w:numId w:val="2"/>
                    </w:numPr>
                    <w:spacing w:before="0" w:after="60"/>
                    <w:ind w:hanging="360"/>
                  </w:pPr>
                  <w:r>
                    <w:t>Opdracht 5: Controleer het tijdsverschil tussen jouw plaats en de plaats van bestem</w:t>
                  </w:r>
                  <w:r>
                    <w:t>ming</w:t>
                  </w:r>
                </w:p>
              </w:tc>
              <w:tc>
                <w:tcPr>
                  <w:tcW w:w="2435" w:type="dxa"/>
                  <w:vAlign w:val="center"/>
                </w:tcPr>
                <w:p w:rsidR="00F265F4" w:rsidRDefault="00237F11">
                  <w:pPr>
                    <w:spacing w:before="120"/>
                    <w:contextualSpacing w:val="0"/>
                  </w:pPr>
                  <w:r>
                    <w:t>BC 017</w:t>
                  </w:r>
                </w:p>
              </w:tc>
            </w:tr>
            <w:tr w:rsidR="00F265F4">
              <w:tc>
                <w:tcPr>
                  <w:tcW w:w="11651" w:type="dxa"/>
                  <w:vAlign w:val="center"/>
                </w:tcPr>
                <w:p w:rsidR="00F265F4" w:rsidRDefault="00237F11">
                  <w:pPr>
                    <w:numPr>
                      <w:ilvl w:val="0"/>
                      <w:numId w:val="2"/>
                    </w:numPr>
                    <w:spacing w:before="0" w:after="60"/>
                    <w:ind w:hanging="360"/>
                  </w:pPr>
                  <w:r>
                    <w:t>Opdracht 6: Chat of communiceer om een bepaald haalbaar tijdstip af te spreken</w:t>
                  </w:r>
                </w:p>
              </w:tc>
              <w:tc>
                <w:tcPr>
                  <w:tcW w:w="2435" w:type="dxa"/>
                  <w:vAlign w:val="center"/>
                </w:tcPr>
                <w:p w:rsidR="00F265F4" w:rsidRDefault="00237F11">
                  <w:pPr>
                    <w:spacing w:before="120"/>
                    <w:contextualSpacing w:val="0"/>
                  </w:pPr>
                  <w:r>
                    <w:t>BC 084</w:t>
                  </w:r>
                </w:p>
              </w:tc>
            </w:tr>
            <w:tr w:rsidR="00F265F4">
              <w:tc>
                <w:tcPr>
                  <w:tcW w:w="11651" w:type="dxa"/>
                  <w:vAlign w:val="center"/>
                </w:tcPr>
                <w:p w:rsidR="00F265F4" w:rsidRDefault="00237F11">
                  <w:pPr>
                    <w:numPr>
                      <w:ilvl w:val="0"/>
                      <w:numId w:val="2"/>
                    </w:numPr>
                    <w:spacing w:before="0" w:after="60"/>
                    <w:ind w:hanging="360"/>
                  </w:pPr>
                  <w:r>
                    <w:t>Opdracht 6: Audio- en/of beeldbel met de bestemmeling</w:t>
                  </w:r>
                </w:p>
              </w:tc>
              <w:tc>
                <w:tcPr>
                  <w:tcW w:w="2435" w:type="dxa"/>
                  <w:vAlign w:val="center"/>
                </w:tcPr>
                <w:p w:rsidR="00F265F4" w:rsidRDefault="00237F11">
                  <w:pPr>
                    <w:spacing w:before="120"/>
                    <w:contextualSpacing w:val="0"/>
                  </w:pPr>
                  <w:r>
                    <w:t>BC 084</w:t>
                  </w:r>
                </w:p>
                <w:p w:rsidR="00F265F4" w:rsidRDefault="00237F11">
                  <w:pPr>
                    <w:spacing w:before="120"/>
                    <w:contextualSpacing w:val="0"/>
                  </w:pPr>
                  <w:r>
                    <w:t>BC 085</w:t>
                  </w:r>
                </w:p>
              </w:tc>
            </w:tr>
            <w:tr w:rsidR="00F265F4">
              <w:tc>
                <w:tcPr>
                  <w:tcW w:w="11651" w:type="dxa"/>
                  <w:vAlign w:val="center"/>
                </w:tcPr>
                <w:p w:rsidR="00F265F4" w:rsidRDefault="00237F11">
                  <w:pPr>
                    <w:numPr>
                      <w:ilvl w:val="0"/>
                      <w:numId w:val="2"/>
                    </w:numPr>
                    <w:spacing w:before="0" w:after="60"/>
                    <w:ind w:hanging="360"/>
                  </w:pPr>
                  <w:r>
                    <w:t xml:space="preserve">Opdracht 7: Test uit hoe je andere contactpersonen kunt </w:t>
                  </w:r>
                  <w:r>
                    <w:t>toe</w:t>
                  </w:r>
                  <w:r>
                    <w:t>voegen en speel met je status</w:t>
                  </w:r>
                </w:p>
              </w:tc>
              <w:tc>
                <w:tcPr>
                  <w:tcW w:w="2435" w:type="dxa"/>
                  <w:vAlign w:val="center"/>
                </w:tcPr>
                <w:p w:rsidR="00F265F4" w:rsidRDefault="00237F11">
                  <w:pPr>
                    <w:spacing w:before="120"/>
                    <w:contextualSpacing w:val="0"/>
                  </w:pPr>
                  <w:r>
                    <w:t>BC 261</w:t>
                  </w:r>
                </w:p>
              </w:tc>
            </w:tr>
            <w:tr w:rsidR="00F265F4">
              <w:tc>
                <w:tcPr>
                  <w:tcW w:w="11651" w:type="dxa"/>
                  <w:vAlign w:val="center"/>
                </w:tcPr>
                <w:p w:rsidR="00F265F4" w:rsidRDefault="00237F11">
                  <w:pPr>
                    <w:numPr>
                      <w:ilvl w:val="0"/>
                      <w:numId w:val="2"/>
                    </w:numPr>
                    <w:spacing w:before="0" w:after="60"/>
                    <w:ind w:hanging="360"/>
                  </w:pPr>
                  <w:r>
                    <w:t>Opdracht 8: Log uit als je klaar bent en bepaal hoe je je programma wilt instellen na uitloggen</w:t>
                  </w:r>
                </w:p>
              </w:tc>
              <w:tc>
                <w:tcPr>
                  <w:tcW w:w="2435" w:type="dxa"/>
                  <w:vAlign w:val="center"/>
                </w:tcPr>
                <w:p w:rsidR="00F265F4" w:rsidRDefault="00237F11">
                  <w:pPr>
                    <w:spacing w:before="120"/>
                    <w:contextualSpacing w:val="0"/>
                  </w:pPr>
                  <w:r>
                    <w:t>BC 261</w:t>
                  </w:r>
                </w:p>
              </w:tc>
            </w:tr>
          </w:tbl>
          <w:p w:rsidR="00F265F4" w:rsidRDefault="00F265F4">
            <w:pPr>
              <w:spacing w:before="120" w:after="360"/>
              <w:contextualSpacing w:val="0"/>
            </w:pPr>
          </w:p>
          <w:p w:rsidR="00F265F4" w:rsidRDefault="00F265F4">
            <w:pPr>
              <w:contextualSpacing w:val="0"/>
            </w:pPr>
          </w:p>
        </w:tc>
      </w:tr>
      <w:tr w:rsidR="00F265F4" w:rsidTr="00237F11">
        <w:trPr>
          <w:cantSplit/>
          <w:trHeight w:val="1134"/>
        </w:trPr>
        <w:tc>
          <w:tcPr>
            <w:tcW w:w="851" w:type="dxa"/>
            <w:shd w:val="clear" w:color="auto" w:fill="A8D08D"/>
            <w:textDirection w:val="btLr"/>
            <w:vAlign w:val="center"/>
          </w:tcPr>
          <w:p w:rsidR="00F265F4" w:rsidRDefault="00237F11">
            <w:pPr>
              <w:spacing w:before="0"/>
              <w:ind w:left="113" w:right="113"/>
              <w:contextualSpacing w:val="0"/>
              <w:jc w:val="center"/>
              <w:rPr>
                <w:b/>
              </w:rPr>
            </w:pPr>
            <w:r>
              <w:rPr>
                <w:b/>
              </w:rPr>
              <w:lastRenderedPageBreak/>
              <w:t>Bronnen</w:t>
            </w:r>
          </w:p>
        </w:tc>
        <w:tc>
          <w:tcPr>
            <w:tcW w:w="14312" w:type="dxa"/>
            <w:gridSpan w:val="4"/>
          </w:tcPr>
          <w:p w:rsidR="00F265F4" w:rsidRDefault="00237F11">
            <w:pPr>
              <w:contextualSpacing w:val="0"/>
            </w:pPr>
            <w:r>
              <w:rPr>
                <w:b/>
              </w:rPr>
              <w:t>Bronnen</w:t>
            </w:r>
            <w:r>
              <w:t>:</w:t>
            </w:r>
          </w:p>
          <w:p w:rsidR="00F265F4" w:rsidRDefault="00237F11">
            <w:pPr>
              <w:contextualSpacing w:val="0"/>
            </w:pPr>
            <w:hyperlink r:id="rId5">
              <w:r>
                <w:rPr>
                  <w:color w:val="0000FF"/>
                  <w:u w:val="single"/>
                </w:rPr>
                <w:t>http://www.howmanyhours.com/nl/tijdsverschil/brussel/washington-dc.php</w:t>
              </w:r>
            </w:hyperlink>
            <w:r>
              <w:t xml:space="preserve"> </w:t>
            </w:r>
          </w:p>
          <w:p w:rsidR="00F265F4" w:rsidRDefault="00237F11">
            <w:pPr>
              <w:spacing w:before="0"/>
              <w:contextualSpacing w:val="0"/>
              <w:rPr>
                <w:rFonts w:ascii="Times New Roman" w:eastAsia="Times New Roman" w:hAnsi="Times New Roman" w:cs="Times New Roman"/>
                <w:sz w:val="24"/>
                <w:szCs w:val="24"/>
              </w:rPr>
            </w:pPr>
            <w:hyperlink r:id="rId6">
              <w:r>
                <w:rPr>
                  <w:color w:val="0000FF"/>
                  <w:u w:val="single"/>
                </w:rPr>
                <w:t>https://www.skype.com/nl/</w:t>
              </w:r>
            </w:hyperlink>
          </w:p>
          <w:p w:rsidR="00F265F4" w:rsidRDefault="00237F11">
            <w:pPr>
              <w:spacing w:before="0"/>
              <w:contextualSpacing w:val="0"/>
              <w:rPr>
                <w:rFonts w:ascii="Times New Roman" w:eastAsia="Times New Roman" w:hAnsi="Times New Roman" w:cs="Times New Roman"/>
                <w:sz w:val="24"/>
                <w:szCs w:val="24"/>
              </w:rPr>
            </w:pPr>
            <w:hyperlink r:id="rId7">
              <w:r>
                <w:rPr>
                  <w:color w:val="0000FF"/>
                  <w:u w:val="single"/>
                </w:rPr>
                <w:t>https://support.skype.com/nl</w:t>
              </w:r>
            </w:hyperlink>
          </w:p>
          <w:p w:rsidR="00F265F4" w:rsidRDefault="00237F11">
            <w:pPr>
              <w:spacing w:before="0"/>
              <w:contextualSpacing w:val="0"/>
              <w:rPr>
                <w:rFonts w:ascii="Times New Roman" w:eastAsia="Times New Roman" w:hAnsi="Times New Roman" w:cs="Times New Roman"/>
                <w:sz w:val="24"/>
                <w:szCs w:val="24"/>
              </w:rPr>
            </w:pPr>
            <w:hyperlink r:id="rId8">
              <w:r>
                <w:rPr>
                  <w:color w:val="0000FF"/>
                  <w:u w:val="single"/>
                </w:rPr>
                <w:t>https://support.skype.com/nl/skype/windows-desktop/start/find-your-way/</w:t>
              </w:r>
            </w:hyperlink>
            <w:r>
              <w:t xml:space="preserve"> </w:t>
            </w:r>
          </w:p>
          <w:p w:rsidR="00F265F4" w:rsidRDefault="00F265F4">
            <w:pPr>
              <w:spacing w:before="120"/>
              <w:contextualSpacing w:val="0"/>
              <w:rPr>
                <w:sz w:val="20"/>
                <w:szCs w:val="20"/>
              </w:rPr>
            </w:pPr>
          </w:p>
          <w:p w:rsidR="00F265F4" w:rsidRDefault="00F265F4">
            <w:pPr>
              <w:ind w:left="720" w:hanging="360"/>
              <w:contextualSpacing w:val="0"/>
            </w:pPr>
          </w:p>
        </w:tc>
      </w:tr>
      <w:tr w:rsidR="00F265F4" w:rsidTr="00237F11">
        <w:trPr>
          <w:cantSplit/>
          <w:trHeight w:val="2240"/>
        </w:trPr>
        <w:tc>
          <w:tcPr>
            <w:tcW w:w="851" w:type="dxa"/>
            <w:shd w:val="clear" w:color="auto" w:fill="385623"/>
            <w:textDirection w:val="btLr"/>
            <w:vAlign w:val="center"/>
          </w:tcPr>
          <w:p w:rsidR="00F265F4" w:rsidRDefault="00237F11">
            <w:pPr>
              <w:spacing w:before="0"/>
              <w:ind w:left="113" w:right="113"/>
              <w:contextualSpacing w:val="0"/>
              <w:jc w:val="center"/>
              <w:rPr>
                <w:b/>
              </w:rPr>
            </w:pPr>
            <w:r>
              <w:rPr>
                <w:b/>
              </w:rPr>
              <w:t>Richtlijnen</w:t>
            </w:r>
          </w:p>
        </w:tc>
        <w:tc>
          <w:tcPr>
            <w:tcW w:w="14312" w:type="dxa"/>
            <w:gridSpan w:val="4"/>
          </w:tcPr>
          <w:p w:rsidR="00F265F4" w:rsidRDefault="00237F11">
            <w:pPr>
              <w:contextualSpacing w:val="0"/>
              <w:rPr>
                <w:b/>
              </w:rPr>
            </w:pPr>
            <w:r>
              <w:rPr>
                <w:b/>
              </w:rPr>
              <w:t>Extra leerkracht informatie</w:t>
            </w:r>
          </w:p>
          <w:p w:rsidR="00F265F4" w:rsidRDefault="00237F11">
            <w:pPr>
              <w:contextualSpacing w:val="0"/>
            </w:pPr>
            <w:r>
              <w:t xml:space="preserve"> </w:t>
            </w:r>
          </w:p>
        </w:tc>
      </w:tr>
    </w:tbl>
    <w:p w:rsidR="00F265F4" w:rsidRDefault="00F265F4"/>
    <w:sectPr w:rsidR="00F265F4">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F3B89"/>
    <w:multiLevelType w:val="multilevel"/>
    <w:tmpl w:val="73A886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8EF5CB6"/>
    <w:multiLevelType w:val="multilevel"/>
    <w:tmpl w:val="DB3E6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F265F4"/>
    <w:rsid w:val="00237F11"/>
    <w:rsid w:val="00F26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C1ED"/>
  <w15:docId w15:val="{BAAED05D-216B-4B8F-AAB0-6B9E488A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contextualSpacing/>
      <w:outlineLvl w:val="0"/>
    </w:pPr>
    <w:rPr>
      <w:b/>
      <w:sz w:val="48"/>
      <w:szCs w:val="48"/>
    </w:rPr>
  </w:style>
  <w:style w:type="paragraph" w:styleId="Kop2">
    <w:name w:val="heading 2"/>
    <w:basedOn w:val="Standaard"/>
    <w:next w:val="Standaard"/>
    <w:pPr>
      <w:keepNext/>
      <w:keepLines/>
      <w:spacing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contextualSpacing/>
    </w:pPr>
    <w:rPr>
      <w:b/>
      <w:sz w:val="72"/>
      <w:szCs w:val="72"/>
    </w:rPr>
  </w:style>
  <w:style w:type="paragraph" w:styleId="Ondertitel">
    <w:name w:val="Subtitle"/>
    <w:basedOn w:val="Standaard"/>
    <w:next w:val="Standaard"/>
    <w:pPr>
      <w:keepNext/>
      <w:keepLines/>
      <w:spacing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upport.skype.com/nl/skype/windows-desktop/start/find-your-way/" TargetMode="External"/><Relationship Id="rId3" Type="http://schemas.openxmlformats.org/officeDocument/2006/relationships/settings" Target="settings.xml"/><Relationship Id="rId7" Type="http://schemas.openxmlformats.org/officeDocument/2006/relationships/hyperlink" Target="https://support.skype.co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ype.com/nl/" TargetMode="External"/><Relationship Id="rId5" Type="http://schemas.openxmlformats.org/officeDocument/2006/relationships/hyperlink" Target="http://www.howmanyhours.com/nl/tijdsverschil/brussel/washington-dc.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3757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Defreyne</cp:lastModifiedBy>
  <cp:revision>2</cp:revision>
  <dcterms:created xsi:type="dcterms:W3CDTF">2017-05-12T08:12:00Z</dcterms:created>
  <dcterms:modified xsi:type="dcterms:W3CDTF">2017-05-12T08:13:00Z</dcterms:modified>
</cp:coreProperties>
</file>