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91763" w:rsidRDefault="00791763">
      <w:pPr>
        <w:spacing w:before="0" w:after="0" w:line="276" w:lineRule="auto"/>
        <w:rPr>
          <w:rFonts w:ascii="Arial" w:eastAsia="Arial" w:hAnsi="Arial" w:cs="Arial"/>
        </w:rPr>
      </w:pPr>
    </w:p>
    <w:tbl>
      <w:tblPr>
        <w:tblStyle w:val="a0"/>
        <w:tblW w:w="1516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4477"/>
        <w:gridCol w:w="2679"/>
        <w:gridCol w:w="1798"/>
        <w:gridCol w:w="5358"/>
      </w:tblGrid>
      <w:tr w:rsidR="00791763" w:rsidTr="00373D05">
        <w:trPr>
          <w:trHeight w:val="1120"/>
        </w:trPr>
        <w:tc>
          <w:tcPr>
            <w:tcW w:w="851" w:type="dxa"/>
            <w:vMerge w:val="restart"/>
            <w:shd w:val="clear" w:color="auto" w:fill="FFFFFF"/>
            <w:textDirection w:val="btLr"/>
            <w:vAlign w:val="center"/>
          </w:tcPr>
          <w:p w:rsidR="00791763" w:rsidRDefault="00373D05">
            <w:pPr>
              <w:spacing w:before="0"/>
              <w:ind w:left="113" w:right="113"/>
              <w:contextualSpacing w:val="0"/>
              <w:jc w:val="center"/>
              <w:rPr>
                <w:b/>
              </w:rPr>
            </w:pPr>
            <w:r>
              <w:rPr>
                <w:b/>
              </w:rPr>
              <w:t>Situering</w:t>
            </w:r>
          </w:p>
        </w:tc>
        <w:tc>
          <w:tcPr>
            <w:tcW w:w="7156" w:type="dxa"/>
            <w:gridSpan w:val="2"/>
          </w:tcPr>
          <w:p w:rsidR="00791763" w:rsidRDefault="00373D05">
            <w:pPr>
              <w:spacing w:before="120"/>
              <w:contextualSpacing w:val="0"/>
            </w:pPr>
            <w:r>
              <w:rPr>
                <w:b/>
              </w:rPr>
              <w:t>Opleiding</w:t>
            </w:r>
            <w:r>
              <w:t xml:space="preserve">: </w:t>
            </w:r>
          </w:p>
          <w:p w:rsidR="00791763" w:rsidRDefault="00373D05">
            <w:pPr>
              <w:spacing w:before="240"/>
              <w:contextualSpacing w:val="0"/>
            </w:pPr>
            <w:r>
              <w:t>ICT &amp; administratie</w:t>
            </w:r>
          </w:p>
        </w:tc>
        <w:tc>
          <w:tcPr>
            <w:tcW w:w="7156" w:type="dxa"/>
            <w:gridSpan w:val="2"/>
          </w:tcPr>
          <w:p w:rsidR="00791763" w:rsidRDefault="00373D05">
            <w:pPr>
              <w:spacing w:before="120"/>
              <w:contextualSpacing w:val="0"/>
            </w:pPr>
            <w:r>
              <w:rPr>
                <w:b/>
              </w:rPr>
              <w:t>Toepassingsgebied</w:t>
            </w:r>
            <w:r>
              <w:t xml:space="preserve">: </w:t>
            </w:r>
          </w:p>
          <w:p w:rsidR="00791763" w:rsidRDefault="00373D05">
            <w:pPr>
              <w:contextualSpacing w:val="0"/>
            </w:pPr>
            <w:r>
              <w:t>Werk</w:t>
            </w:r>
          </w:p>
        </w:tc>
      </w:tr>
      <w:tr w:rsidR="00791763" w:rsidTr="00373D05">
        <w:trPr>
          <w:trHeight w:val="1120"/>
        </w:trPr>
        <w:tc>
          <w:tcPr>
            <w:tcW w:w="851" w:type="dxa"/>
            <w:vMerge/>
            <w:shd w:val="clear" w:color="auto" w:fill="FFFFFF"/>
            <w:textDirection w:val="btLr"/>
            <w:vAlign w:val="center"/>
          </w:tcPr>
          <w:p w:rsidR="00791763" w:rsidRDefault="00791763">
            <w:pPr>
              <w:spacing w:before="0"/>
              <w:ind w:left="113" w:right="113"/>
              <w:contextualSpacing w:val="0"/>
              <w:jc w:val="center"/>
              <w:rPr>
                <w:b/>
              </w:rPr>
            </w:pPr>
          </w:p>
        </w:tc>
        <w:tc>
          <w:tcPr>
            <w:tcW w:w="14312" w:type="dxa"/>
            <w:gridSpan w:val="4"/>
          </w:tcPr>
          <w:p w:rsidR="00791763" w:rsidRDefault="00373D05">
            <w:pPr>
              <w:spacing w:before="120"/>
              <w:contextualSpacing w:val="0"/>
            </w:pPr>
            <w:r>
              <w:rPr>
                <w:b/>
              </w:rPr>
              <w:t>Titel van de ICT-taak</w:t>
            </w:r>
            <w:r>
              <w:t>:</w:t>
            </w:r>
          </w:p>
          <w:p w:rsidR="00791763" w:rsidRDefault="00373D05">
            <w:pPr>
              <w:spacing w:before="240"/>
              <w:contextualSpacing w:val="0"/>
            </w:pPr>
            <w:r>
              <w:t>Een werkbare ‘mappenstructuur’ aanmaken, back-uppen</w:t>
            </w:r>
            <w:r>
              <w:t xml:space="preserve"> en terugzetten van bestanden.</w:t>
            </w:r>
          </w:p>
        </w:tc>
      </w:tr>
      <w:tr w:rsidR="00791763" w:rsidTr="00373D05">
        <w:trPr>
          <w:trHeight w:val="1120"/>
        </w:trPr>
        <w:tc>
          <w:tcPr>
            <w:tcW w:w="851" w:type="dxa"/>
            <w:vMerge/>
            <w:shd w:val="clear" w:color="auto" w:fill="FFFFFF"/>
            <w:textDirection w:val="btLr"/>
            <w:vAlign w:val="center"/>
          </w:tcPr>
          <w:p w:rsidR="00791763" w:rsidRDefault="00791763">
            <w:pPr>
              <w:spacing w:before="0"/>
              <w:ind w:left="113" w:right="113"/>
              <w:contextualSpacing w:val="0"/>
              <w:jc w:val="center"/>
              <w:rPr>
                <w:b/>
              </w:rPr>
            </w:pPr>
          </w:p>
        </w:tc>
        <w:tc>
          <w:tcPr>
            <w:tcW w:w="4477" w:type="dxa"/>
          </w:tcPr>
          <w:p w:rsidR="00791763" w:rsidRDefault="00373D05">
            <w:pPr>
              <w:spacing w:before="120"/>
              <w:contextualSpacing w:val="0"/>
            </w:pPr>
            <w:r>
              <w:rPr>
                <w:b/>
              </w:rPr>
              <w:t>Module</w:t>
            </w:r>
            <w:r>
              <w:t>:</w:t>
            </w:r>
          </w:p>
          <w:p w:rsidR="00791763" w:rsidRDefault="00373D05">
            <w:pPr>
              <w:spacing w:before="120"/>
              <w:contextualSpacing w:val="0"/>
            </w:pPr>
            <w:r>
              <w:t>Bestanden online en offline organiseren en beheren</w:t>
            </w:r>
          </w:p>
        </w:tc>
        <w:tc>
          <w:tcPr>
            <w:tcW w:w="4477" w:type="dxa"/>
            <w:gridSpan w:val="2"/>
          </w:tcPr>
          <w:p w:rsidR="00791763" w:rsidRDefault="00373D05">
            <w:pPr>
              <w:spacing w:before="120"/>
              <w:contextualSpacing w:val="0"/>
            </w:pPr>
            <w:r>
              <w:rPr>
                <w:b/>
              </w:rPr>
              <w:t>Vermoedelijke aantal lestijden</w:t>
            </w:r>
            <w:r>
              <w:t>:</w:t>
            </w:r>
          </w:p>
          <w:p w:rsidR="00791763" w:rsidRDefault="00373D05">
            <w:pPr>
              <w:spacing w:before="120"/>
              <w:contextualSpacing w:val="0"/>
            </w:pPr>
            <w:r>
              <w:t>2 à 4 lestijden</w:t>
            </w:r>
          </w:p>
        </w:tc>
        <w:tc>
          <w:tcPr>
            <w:tcW w:w="5358" w:type="dxa"/>
          </w:tcPr>
          <w:p w:rsidR="00791763" w:rsidRDefault="00373D05">
            <w:pPr>
              <w:spacing w:before="120"/>
              <w:contextualSpacing w:val="0"/>
            </w:pPr>
            <w:r>
              <w:rPr>
                <w:b/>
              </w:rPr>
              <w:t>Auteur(s)</w:t>
            </w:r>
            <w:r>
              <w:t>:</w:t>
            </w:r>
          </w:p>
          <w:p w:rsidR="00791763" w:rsidRDefault="00373D05">
            <w:pPr>
              <w:spacing w:before="120"/>
              <w:contextualSpacing w:val="0"/>
            </w:pPr>
            <w:r>
              <w:t xml:space="preserve">expertencommissie ICT en </w:t>
            </w:r>
            <w:proofErr w:type="spellStart"/>
            <w:r>
              <w:t>admin</w:t>
            </w:r>
            <w:proofErr w:type="spellEnd"/>
          </w:p>
        </w:tc>
      </w:tr>
      <w:tr w:rsidR="00791763" w:rsidTr="00373D05">
        <w:trPr>
          <w:trHeight w:val="1120"/>
        </w:trPr>
        <w:tc>
          <w:tcPr>
            <w:tcW w:w="851" w:type="dxa"/>
            <w:vMerge/>
            <w:shd w:val="clear" w:color="auto" w:fill="FFFFFF"/>
            <w:textDirection w:val="btLr"/>
            <w:vAlign w:val="center"/>
          </w:tcPr>
          <w:p w:rsidR="00791763" w:rsidRDefault="00791763">
            <w:pPr>
              <w:spacing w:before="0"/>
              <w:ind w:left="113" w:right="113"/>
              <w:contextualSpacing w:val="0"/>
              <w:jc w:val="center"/>
              <w:rPr>
                <w:b/>
              </w:rPr>
            </w:pPr>
          </w:p>
        </w:tc>
        <w:tc>
          <w:tcPr>
            <w:tcW w:w="14312" w:type="dxa"/>
            <w:gridSpan w:val="4"/>
          </w:tcPr>
          <w:p w:rsidR="00791763" w:rsidRDefault="00373D05">
            <w:pPr>
              <w:spacing w:before="120"/>
              <w:contextualSpacing w:val="0"/>
            </w:pPr>
            <w:r>
              <w:rPr>
                <w:b/>
              </w:rPr>
              <w:t>In te oefenen basiscompetenties van deze ICT-taak</w:t>
            </w:r>
            <w:r>
              <w:t>:</w:t>
            </w:r>
          </w:p>
          <w:p w:rsidR="00791763" w:rsidRDefault="00373D05">
            <w:pPr>
              <w:numPr>
                <w:ilvl w:val="0"/>
                <w:numId w:val="1"/>
              </w:numPr>
              <w:spacing w:before="240"/>
              <w:ind w:hanging="360"/>
            </w:pPr>
            <w:r>
              <w:t>IC BC025</w:t>
            </w:r>
            <w:r>
              <w:tab/>
              <w:t>kan een waaier aan strategieën aanwenden om zelf of door anderen opgeslagen content terug te vinden</w:t>
            </w:r>
          </w:p>
          <w:p w:rsidR="00791763" w:rsidRDefault="00373D05">
            <w:pPr>
              <w:numPr>
                <w:ilvl w:val="0"/>
                <w:numId w:val="1"/>
              </w:numPr>
              <w:spacing w:before="60"/>
              <w:ind w:hanging="360"/>
            </w:pPr>
            <w:r>
              <w:t>IC BC037</w:t>
            </w:r>
            <w:r>
              <w:tab/>
              <w:t>kan verschillende methodes toepassen om bestanden offline en online te organiseren</w:t>
            </w:r>
          </w:p>
          <w:p w:rsidR="00791763" w:rsidRDefault="00373D05">
            <w:pPr>
              <w:numPr>
                <w:ilvl w:val="0"/>
                <w:numId w:val="1"/>
              </w:numPr>
              <w:spacing w:before="60"/>
              <w:ind w:hanging="360"/>
            </w:pPr>
            <w:r>
              <w:t>IC BC038</w:t>
            </w:r>
            <w:r>
              <w:tab/>
              <w:t>kan verschillende methodes toepassen om bestanden offline en online te beheren</w:t>
            </w:r>
          </w:p>
          <w:p w:rsidR="00791763" w:rsidRDefault="00373D05">
            <w:pPr>
              <w:numPr>
                <w:ilvl w:val="0"/>
                <w:numId w:val="1"/>
              </w:numPr>
              <w:spacing w:before="60"/>
              <w:ind w:hanging="360"/>
            </w:pPr>
            <w:r>
              <w:t>IC BC288</w:t>
            </w:r>
            <w:r>
              <w:tab/>
              <w:t>kan ICT-problemen oplossen.</w:t>
            </w:r>
          </w:p>
          <w:p w:rsidR="00791763" w:rsidRDefault="00373D05">
            <w:pPr>
              <w:numPr>
                <w:ilvl w:val="0"/>
                <w:numId w:val="1"/>
              </w:numPr>
              <w:spacing w:before="60"/>
              <w:ind w:hanging="360"/>
            </w:pPr>
            <w:r>
              <w:t>IC BC013</w:t>
            </w:r>
            <w:r>
              <w:tab/>
              <w:t>* gaat bewust en kritisch om m</w:t>
            </w:r>
            <w:r>
              <w:t>et digitale media en ICT.</w:t>
            </w:r>
          </w:p>
          <w:p w:rsidR="00791763" w:rsidRDefault="00373D05">
            <w:pPr>
              <w:numPr>
                <w:ilvl w:val="0"/>
                <w:numId w:val="1"/>
              </w:numPr>
              <w:spacing w:before="60"/>
              <w:ind w:hanging="360"/>
            </w:pPr>
            <w:r>
              <w:t>IC BC017</w:t>
            </w:r>
            <w:r>
              <w:tab/>
              <w:t>kan ICT veilig en duurzaam gebruiken.</w:t>
            </w:r>
          </w:p>
          <w:p w:rsidR="00791763" w:rsidRDefault="00373D05">
            <w:pPr>
              <w:numPr>
                <w:ilvl w:val="0"/>
                <w:numId w:val="1"/>
              </w:numPr>
              <w:spacing w:before="60"/>
              <w:ind w:hanging="360"/>
            </w:pPr>
            <w:r>
              <w:t>IC BC023</w:t>
            </w:r>
            <w:r>
              <w:tab/>
              <w:t>kan ICT aanwenden om problemen op te lossen.</w:t>
            </w:r>
          </w:p>
          <w:p w:rsidR="00791763" w:rsidRDefault="00373D05">
            <w:pPr>
              <w:numPr>
                <w:ilvl w:val="0"/>
                <w:numId w:val="1"/>
              </w:numPr>
              <w:spacing w:before="60"/>
              <w:ind w:hanging="360"/>
            </w:pPr>
            <w:r>
              <w:t>IC BC039</w:t>
            </w:r>
            <w:r>
              <w:tab/>
              <w:t>kan bestanden offline en online back-uppen en restoren</w:t>
            </w:r>
          </w:p>
        </w:tc>
      </w:tr>
      <w:tr w:rsidR="00791763" w:rsidTr="00373D05">
        <w:trPr>
          <w:cantSplit/>
          <w:trHeight w:val="1134"/>
        </w:trPr>
        <w:tc>
          <w:tcPr>
            <w:tcW w:w="851" w:type="dxa"/>
            <w:shd w:val="clear" w:color="auto" w:fill="E2EFD9"/>
            <w:textDirection w:val="btLr"/>
            <w:vAlign w:val="center"/>
          </w:tcPr>
          <w:p w:rsidR="00791763" w:rsidRDefault="00373D05">
            <w:pPr>
              <w:spacing w:before="0"/>
              <w:ind w:left="113" w:right="113"/>
              <w:contextualSpacing w:val="0"/>
              <w:jc w:val="center"/>
              <w:rPr>
                <w:b/>
              </w:rPr>
            </w:pPr>
            <w:r>
              <w:rPr>
                <w:b/>
              </w:rPr>
              <w:t>Omschrijving</w:t>
            </w:r>
          </w:p>
        </w:tc>
        <w:tc>
          <w:tcPr>
            <w:tcW w:w="14312" w:type="dxa"/>
            <w:gridSpan w:val="4"/>
          </w:tcPr>
          <w:p w:rsidR="00791763" w:rsidRDefault="00373D05">
            <w:pPr>
              <w:spacing w:before="120"/>
              <w:contextualSpacing w:val="0"/>
            </w:pPr>
            <w:r>
              <w:rPr>
                <w:b/>
              </w:rPr>
              <w:t>Vertrekpunt</w:t>
            </w:r>
            <w:r>
              <w:t>:</w:t>
            </w:r>
          </w:p>
          <w:p w:rsidR="00791763" w:rsidRDefault="00373D05">
            <w:pPr>
              <w:spacing w:before="240"/>
              <w:contextualSpacing w:val="0"/>
            </w:pPr>
            <w:bookmarkStart w:id="0" w:name="_GoBack"/>
            <w:r>
              <w:t xml:space="preserve">Je bent administratief medewerker voor een CVO met de opleiding Bakker. Je vindt de structuur van de opleiding terug op: </w:t>
            </w:r>
            <w:hyperlink r:id="rId5">
              <w:r>
                <w:rPr>
                  <w:color w:val="1155CC"/>
                  <w:u w:val="single"/>
                </w:rPr>
                <w:t>htt</w:t>
              </w:r>
              <w:r>
                <w:rPr>
                  <w:color w:val="1155CC"/>
                  <w:u w:val="single"/>
                </w:rPr>
                <w:t>p://ond.vlaanderen.be/curriculum/volwassenenonderwijs/secundair-volwassenenonderwijs/voeding/files/Bakker.pdf</w:t>
              </w:r>
            </w:hyperlink>
            <w:r>
              <w:t xml:space="preserve"> -&gt; 1.8</w:t>
            </w:r>
          </w:p>
          <w:p w:rsidR="00791763" w:rsidRDefault="00373D05">
            <w:pPr>
              <w:spacing w:before="240"/>
              <w:contextualSpacing w:val="0"/>
            </w:pPr>
            <w:r>
              <w:t>Met deze informatie gaan we aan de slag om een werkbare mappenstructuur aan te maken voor het beheren van allerlei administratieve informat</w:t>
            </w:r>
            <w:r>
              <w:t>ie. Later gebruiken we deze structuur en voegen we hier bestanden aan toe. We zorgen ook voor de beveiliging van de gegevens.</w:t>
            </w:r>
            <w:bookmarkEnd w:id="0"/>
          </w:p>
          <w:p w:rsidR="00791763" w:rsidRDefault="00373D05">
            <w:pPr>
              <w:spacing w:before="240"/>
              <w:contextualSpacing w:val="0"/>
              <w:rPr>
                <w:b/>
              </w:rPr>
            </w:pPr>
            <w:r>
              <w:rPr>
                <w:b/>
              </w:rPr>
              <w:t>Inleiding</w:t>
            </w:r>
          </w:p>
          <w:p w:rsidR="00791763" w:rsidRDefault="00373D05">
            <w:pPr>
              <w:spacing w:before="0"/>
              <w:contextualSpacing w:val="0"/>
            </w:pPr>
            <w:r>
              <w:t>Je bent administratief bediende en werkt op een cvo. Je voorganger sloeg alles op in 1 map.  Je verliest heel wat tijd om bepaalde bestanden terug te vinden. Je werkt graag ordelijk, efficiënt, en professioneel en beslist om voor het verder bijhouden van d</w:t>
            </w:r>
            <w:r>
              <w:t>e huidige en toekomstige bestanden een mappenstructuur aan te maken voor de afdeling waarvoor jij verantwoordelijk bent. De bestanden werden door de systeembeheerder in een gezipt bestand geplaatst en op het leerplatform gezet zodat jij alles deftig kan or</w:t>
            </w:r>
            <w:r>
              <w:t>denen.</w:t>
            </w:r>
          </w:p>
        </w:tc>
      </w:tr>
      <w:tr w:rsidR="00791763" w:rsidTr="00373D05">
        <w:trPr>
          <w:cantSplit/>
          <w:trHeight w:val="1134"/>
        </w:trPr>
        <w:tc>
          <w:tcPr>
            <w:tcW w:w="851" w:type="dxa"/>
            <w:shd w:val="clear" w:color="auto" w:fill="C5E0B3"/>
            <w:textDirection w:val="btLr"/>
            <w:vAlign w:val="center"/>
          </w:tcPr>
          <w:p w:rsidR="00791763" w:rsidRDefault="00373D05">
            <w:pPr>
              <w:spacing w:before="0"/>
              <w:ind w:left="113" w:right="113"/>
              <w:contextualSpacing w:val="0"/>
              <w:jc w:val="center"/>
              <w:rPr>
                <w:b/>
              </w:rPr>
            </w:pPr>
            <w:r>
              <w:rPr>
                <w:b/>
              </w:rPr>
              <w:lastRenderedPageBreak/>
              <w:t>Lesverloop/Stappenplan</w:t>
            </w:r>
          </w:p>
        </w:tc>
        <w:tc>
          <w:tcPr>
            <w:tcW w:w="14312" w:type="dxa"/>
            <w:gridSpan w:val="4"/>
          </w:tcPr>
          <w:p w:rsidR="00791763" w:rsidRDefault="00373D05">
            <w:pPr>
              <w:spacing w:before="240"/>
              <w:contextualSpacing w:val="0"/>
            </w:pPr>
            <w:r>
              <w:rPr>
                <w:b/>
              </w:rPr>
              <w:t>De effectieve ICT-taak</w:t>
            </w:r>
            <w:r>
              <w:t>:</w:t>
            </w:r>
          </w:p>
          <w:p w:rsidR="00791763" w:rsidRDefault="00373D05">
            <w:pPr>
              <w:spacing w:before="0"/>
              <w:contextualSpacing w:val="0"/>
            </w:pPr>
            <w:r>
              <w:t>Maak een werkbare ‘mappenstructuur’ aan voor het bijhouden (beheren) van allerlei informatie, zoals attesten, getuigschriften, aanwezigheidslijsten, vrijstellingsproeven, puntenlijsten en andere administratieve documenten, afbeeldingen, … voor de opleiding</w:t>
            </w:r>
            <w:r>
              <w:t xml:space="preserve"> “</w:t>
            </w:r>
            <w:r>
              <w:rPr>
                <w:b/>
                <w:smallCaps/>
              </w:rPr>
              <w:t>Voeding - Bakker</w:t>
            </w:r>
            <w:r>
              <w:t xml:space="preserve">”. Deze documenten moeten per module opgeslagen worden. Vervolgens moet je een set bestanden op een goede manier ordenen in deze mappen. De documenten zijn enkel beschikbaar in een gecomprimeerd bestand. </w:t>
            </w:r>
          </w:p>
          <w:p w:rsidR="00791763" w:rsidRDefault="00373D05">
            <w:pPr>
              <w:spacing w:before="0"/>
              <w:contextualSpacing w:val="0"/>
            </w:pPr>
            <w:r>
              <w:t xml:space="preserve">Je moet ook zorgen voor een </w:t>
            </w:r>
            <w:proofErr w:type="spellStart"/>
            <w:r>
              <w:t>backu</w:t>
            </w:r>
            <w:r>
              <w:t>p</w:t>
            </w:r>
            <w:proofErr w:type="spellEnd"/>
            <w:r>
              <w:t xml:space="preserve"> van deze bestanden want door een ongelukje worden er per ongeluk wat bestanden gewist. En door een ander ongevalletje wordt de inhoud van een aantal bestanden verkeerd gewijzigd.</w:t>
            </w:r>
          </w:p>
          <w:p w:rsidR="00791763" w:rsidRDefault="00791763">
            <w:pPr>
              <w:spacing w:before="0"/>
              <w:contextualSpacing w:val="0"/>
            </w:pPr>
          </w:p>
          <w:p w:rsidR="00791763" w:rsidRDefault="00373D05">
            <w:pPr>
              <w:contextualSpacing w:val="0"/>
            </w:pPr>
            <w:r>
              <w:rPr>
                <w:b/>
              </w:rPr>
              <w:t>Lesverloop/stappenplan</w:t>
            </w:r>
            <w:r>
              <w:t>:</w:t>
            </w:r>
          </w:p>
          <w:tbl>
            <w:tblPr>
              <w:tblStyle w:val="a"/>
              <w:tblW w:w="140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51"/>
              <w:gridCol w:w="2435"/>
            </w:tblGrid>
            <w:tr w:rsidR="00791763">
              <w:tc>
                <w:tcPr>
                  <w:tcW w:w="11651" w:type="dxa"/>
                  <w:vAlign w:val="center"/>
                </w:tcPr>
                <w:p w:rsidR="00791763" w:rsidRDefault="00373D05">
                  <w:pPr>
                    <w:spacing w:before="120"/>
                    <w:contextualSpacing w:val="0"/>
                    <w:rPr>
                      <w:b/>
                    </w:rPr>
                  </w:pPr>
                  <w:r>
                    <w:rPr>
                      <w:b/>
                    </w:rPr>
                    <w:t>Opdrachten</w:t>
                  </w:r>
                </w:p>
              </w:tc>
              <w:tc>
                <w:tcPr>
                  <w:tcW w:w="2435" w:type="dxa"/>
                  <w:vAlign w:val="center"/>
                </w:tcPr>
                <w:p w:rsidR="00791763" w:rsidRDefault="00373D05">
                  <w:pPr>
                    <w:spacing w:before="120"/>
                    <w:contextualSpacing w:val="0"/>
                    <w:rPr>
                      <w:b/>
                    </w:rPr>
                  </w:pPr>
                  <w:r>
                    <w:rPr>
                      <w:b/>
                    </w:rPr>
                    <w:t>BC</w:t>
                  </w:r>
                </w:p>
              </w:tc>
            </w:tr>
            <w:tr w:rsidR="00791763">
              <w:tc>
                <w:tcPr>
                  <w:tcW w:w="11651" w:type="dxa"/>
                  <w:vAlign w:val="center"/>
                </w:tcPr>
                <w:p w:rsidR="00791763" w:rsidRDefault="00373D05">
                  <w:pPr>
                    <w:spacing w:before="60" w:after="60"/>
                    <w:contextualSpacing w:val="0"/>
                  </w:pPr>
                  <w:r>
                    <w:t xml:space="preserve">Zoek de website van CVO Gent op via het webadres: </w:t>
                  </w:r>
                  <w:hyperlink r:id="rId6">
                    <w:r>
                      <w:rPr>
                        <w:sz w:val="24"/>
                        <w:szCs w:val="24"/>
                        <w:u w:val="single"/>
                      </w:rPr>
                      <w:t>http://cvo.gent/</w:t>
                    </w:r>
                  </w:hyperlink>
                </w:p>
                <w:p w:rsidR="00791763" w:rsidRDefault="00373D05">
                  <w:pPr>
                    <w:spacing w:before="60" w:after="60"/>
                    <w:contextualSpacing w:val="0"/>
                  </w:pPr>
                  <w:r>
                    <w:t>Bekijk de webpagina van de opleiding ‘Voeding - Bakker’.</w:t>
                  </w:r>
                </w:p>
                <w:p w:rsidR="00791763" w:rsidRDefault="00373D05">
                  <w:pPr>
                    <w:tabs>
                      <w:tab w:val="left" w:pos="2098"/>
                    </w:tabs>
                    <w:spacing w:before="60" w:after="60"/>
                    <w:contextualSpacing w:val="0"/>
                  </w:pPr>
                  <w:r>
                    <w:t>Je kan deze indeling respectievelijk overnemen voor de mappenstructuur.</w:t>
                  </w:r>
                </w:p>
              </w:tc>
              <w:tc>
                <w:tcPr>
                  <w:tcW w:w="2435" w:type="dxa"/>
                  <w:vAlign w:val="center"/>
                </w:tcPr>
                <w:p w:rsidR="00791763" w:rsidRDefault="00373D05">
                  <w:pPr>
                    <w:spacing w:before="240"/>
                    <w:contextualSpacing w:val="0"/>
                  </w:pPr>
                  <w:r>
                    <w:t>BC025</w:t>
                  </w:r>
                </w:p>
              </w:tc>
            </w:tr>
            <w:tr w:rsidR="00791763">
              <w:tc>
                <w:tcPr>
                  <w:tcW w:w="11651" w:type="dxa"/>
                  <w:vAlign w:val="center"/>
                </w:tcPr>
                <w:p w:rsidR="00791763" w:rsidRDefault="00373D05">
                  <w:pPr>
                    <w:spacing w:before="60" w:after="60"/>
                    <w:contextualSpacing w:val="0"/>
                  </w:pPr>
                  <w:r>
                    <w:t>Open verkenner en</w:t>
                  </w:r>
                  <w:r>
                    <w:t xml:space="preserve"> start met het aanmaken van de mappenstructuur.</w:t>
                  </w:r>
                </w:p>
              </w:tc>
              <w:tc>
                <w:tcPr>
                  <w:tcW w:w="2435" w:type="dxa"/>
                </w:tcPr>
                <w:p w:rsidR="00791763" w:rsidRDefault="00373D05">
                  <w:pPr>
                    <w:spacing w:before="60"/>
                    <w:contextualSpacing w:val="0"/>
                  </w:pPr>
                  <w:r>
                    <w:t>BC037</w:t>
                  </w:r>
                </w:p>
                <w:p w:rsidR="00791763" w:rsidRDefault="00373D05">
                  <w:pPr>
                    <w:spacing w:before="60"/>
                    <w:contextualSpacing w:val="0"/>
                  </w:pPr>
                  <w:r>
                    <w:t>BC038</w:t>
                  </w:r>
                </w:p>
              </w:tc>
            </w:tr>
            <w:tr w:rsidR="00791763">
              <w:tc>
                <w:tcPr>
                  <w:tcW w:w="11651" w:type="dxa"/>
                  <w:vAlign w:val="center"/>
                </w:tcPr>
                <w:p w:rsidR="00791763" w:rsidRDefault="00373D05">
                  <w:pPr>
                    <w:tabs>
                      <w:tab w:val="left" w:pos="2325"/>
                    </w:tabs>
                    <w:spacing w:before="60" w:after="60"/>
                    <w:contextualSpacing w:val="0"/>
                  </w:pPr>
                  <w:r>
                    <w:t>Op het leerplatform staan een reeks bestanden die in deze mappen kunnen</w:t>
                  </w:r>
                  <w:r>
                    <w:t xml:space="preserve"> </w:t>
                  </w:r>
                  <w:r>
                    <w:t>worden opgesla</w:t>
                  </w:r>
                  <w:r>
                    <w:t>ge</w:t>
                  </w:r>
                  <w:r>
                    <w:t xml:space="preserve">n. </w:t>
                  </w:r>
                  <w:r>
                    <w:t>Deze staan in een gecomprimeerd bestand.</w:t>
                  </w:r>
                  <w:r>
                    <w:br/>
                  </w:r>
                  <w:r>
                    <w:t>Pak dit bestand uit en orden de bestanden in de verschillende mappen.</w:t>
                  </w:r>
                </w:p>
              </w:tc>
              <w:tc>
                <w:tcPr>
                  <w:tcW w:w="2435" w:type="dxa"/>
                </w:tcPr>
                <w:p w:rsidR="00791763" w:rsidRDefault="00373D05">
                  <w:pPr>
                    <w:spacing w:before="240"/>
                    <w:contextualSpacing w:val="0"/>
                  </w:pPr>
                  <w:r>
                    <w:t>BC025</w:t>
                  </w:r>
                </w:p>
                <w:p w:rsidR="00791763" w:rsidRDefault="00373D05">
                  <w:pPr>
                    <w:spacing w:before="60"/>
                    <w:contextualSpacing w:val="0"/>
                  </w:pPr>
                  <w:r>
                    <w:t>BC037</w:t>
                  </w:r>
                </w:p>
                <w:p w:rsidR="00791763" w:rsidRDefault="00373D05">
                  <w:pPr>
                    <w:spacing w:before="60"/>
                    <w:contextualSpacing w:val="0"/>
                  </w:pPr>
                  <w:r>
                    <w:t>BC038</w:t>
                  </w:r>
                </w:p>
              </w:tc>
            </w:tr>
            <w:tr w:rsidR="00791763">
              <w:tc>
                <w:tcPr>
                  <w:tcW w:w="11651" w:type="dxa"/>
                  <w:vAlign w:val="center"/>
                </w:tcPr>
                <w:p w:rsidR="00791763" w:rsidRDefault="00373D05">
                  <w:pPr>
                    <w:spacing w:before="60" w:after="60"/>
                    <w:contextualSpacing w:val="0"/>
                  </w:pPr>
                  <w:r>
                    <w:t xml:space="preserve">Zorg voor een </w:t>
                  </w:r>
                  <w:proofErr w:type="spellStart"/>
                  <w:r>
                    <w:t>backup</w:t>
                  </w:r>
                  <w:proofErr w:type="spellEnd"/>
                  <w:r>
                    <w:t xml:space="preserve"> van de mappenstructuur. </w:t>
                  </w:r>
                </w:p>
              </w:tc>
              <w:tc>
                <w:tcPr>
                  <w:tcW w:w="2435" w:type="dxa"/>
                </w:tcPr>
                <w:p w:rsidR="00791763" w:rsidRDefault="00373D05">
                  <w:pPr>
                    <w:spacing w:before="60"/>
                    <w:contextualSpacing w:val="0"/>
                  </w:pPr>
                  <w:r>
                    <w:t>BC013</w:t>
                  </w:r>
                </w:p>
                <w:p w:rsidR="00791763" w:rsidRDefault="00373D05">
                  <w:pPr>
                    <w:spacing w:before="60"/>
                    <w:contextualSpacing w:val="0"/>
                  </w:pPr>
                  <w:r>
                    <w:t>BC017</w:t>
                  </w:r>
                </w:p>
                <w:p w:rsidR="00791763" w:rsidRDefault="00373D05">
                  <w:pPr>
                    <w:spacing w:before="60"/>
                    <w:contextualSpacing w:val="0"/>
                  </w:pPr>
                  <w:r>
                    <w:t>BC039</w:t>
                  </w:r>
                </w:p>
              </w:tc>
            </w:tr>
            <w:tr w:rsidR="00791763">
              <w:tc>
                <w:tcPr>
                  <w:tcW w:w="11651" w:type="dxa"/>
                  <w:vAlign w:val="center"/>
                </w:tcPr>
                <w:p w:rsidR="00791763" w:rsidRDefault="00373D05">
                  <w:pPr>
                    <w:spacing w:before="60" w:after="60"/>
                    <w:contextualSpacing w:val="0"/>
                  </w:pPr>
                  <w:r>
                    <w:t xml:space="preserve">Er gebeurt een ongelukje. Er worden een aantal bestanden verwijderd. De directeur zou deze toch graag </w:t>
                  </w:r>
                  <w:r>
                    <w:t xml:space="preserve">terug zien verschijnen. Haal deze terug te voorschijn en controleer. </w:t>
                  </w:r>
                </w:p>
              </w:tc>
              <w:tc>
                <w:tcPr>
                  <w:tcW w:w="2435" w:type="dxa"/>
                </w:tcPr>
                <w:p w:rsidR="00791763" w:rsidRDefault="00373D05">
                  <w:pPr>
                    <w:spacing w:before="60"/>
                    <w:contextualSpacing w:val="0"/>
                  </w:pPr>
                  <w:r>
                    <w:t>BC288</w:t>
                  </w:r>
                </w:p>
                <w:p w:rsidR="00791763" w:rsidRDefault="00373D05">
                  <w:pPr>
                    <w:spacing w:before="60"/>
                    <w:contextualSpacing w:val="0"/>
                  </w:pPr>
                  <w:r>
                    <w:t>BC013</w:t>
                  </w:r>
                </w:p>
                <w:p w:rsidR="00791763" w:rsidRDefault="00373D05">
                  <w:pPr>
                    <w:spacing w:before="60"/>
                    <w:contextualSpacing w:val="0"/>
                  </w:pPr>
                  <w:r>
                    <w:t>BC017</w:t>
                  </w:r>
                </w:p>
                <w:p w:rsidR="00791763" w:rsidRDefault="00373D05">
                  <w:pPr>
                    <w:spacing w:before="60"/>
                    <w:contextualSpacing w:val="0"/>
                  </w:pPr>
                  <w:r>
                    <w:t>BC023</w:t>
                  </w:r>
                </w:p>
                <w:p w:rsidR="00791763" w:rsidRDefault="00373D05">
                  <w:pPr>
                    <w:spacing w:before="60"/>
                    <w:contextualSpacing w:val="0"/>
                  </w:pPr>
                  <w:r>
                    <w:t>BC039</w:t>
                  </w:r>
                </w:p>
              </w:tc>
            </w:tr>
            <w:tr w:rsidR="00791763">
              <w:tc>
                <w:tcPr>
                  <w:tcW w:w="11651" w:type="dxa"/>
                  <w:vAlign w:val="center"/>
                </w:tcPr>
                <w:p w:rsidR="00791763" w:rsidRDefault="00373D05">
                  <w:pPr>
                    <w:spacing w:before="60" w:after="60"/>
                    <w:contextualSpacing w:val="0"/>
                  </w:pPr>
                  <w:r>
                    <w:t xml:space="preserve">Nadat alles hersteld is gebeurt alweer een volgend misverstand. Een medewerker past per ongeluk de inhoud van een document aan, bewaart dit en sluit Word af. Je wordt gevraagd om dit te herstellen. </w:t>
                  </w:r>
                </w:p>
              </w:tc>
              <w:tc>
                <w:tcPr>
                  <w:tcW w:w="2435" w:type="dxa"/>
                </w:tcPr>
                <w:p w:rsidR="00791763" w:rsidRDefault="00373D05">
                  <w:pPr>
                    <w:spacing w:before="60"/>
                    <w:contextualSpacing w:val="0"/>
                  </w:pPr>
                  <w:r>
                    <w:t>BC288</w:t>
                  </w:r>
                </w:p>
                <w:p w:rsidR="00791763" w:rsidRDefault="00373D05">
                  <w:pPr>
                    <w:spacing w:before="60"/>
                    <w:contextualSpacing w:val="0"/>
                  </w:pPr>
                  <w:r>
                    <w:t>BC013</w:t>
                  </w:r>
                </w:p>
                <w:p w:rsidR="00791763" w:rsidRDefault="00373D05">
                  <w:pPr>
                    <w:spacing w:before="60"/>
                    <w:contextualSpacing w:val="0"/>
                  </w:pPr>
                  <w:r>
                    <w:t>BC017</w:t>
                  </w:r>
                </w:p>
                <w:p w:rsidR="00791763" w:rsidRDefault="00373D05">
                  <w:pPr>
                    <w:spacing w:before="60"/>
                    <w:contextualSpacing w:val="0"/>
                  </w:pPr>
                  <w:r>
                    <w:t>BC023</w:t>
                  </w:r>
                </w:p>
                <w:p w:rsidR="00791763" w:rsidRDefault="00373D05">
                  <w:pPr>
                    <w:spacing w:before="60"/>
                    <w:contextualSpacing w:val="0"/>
                  </w:pPr>
                  <w:r>
                    <w:t>BC039</w:t>
                  </w:r>
                </w:p>
              </w:tc>
            </w:tr>
          </w:tbl>
          <w:p w:rsidR="00791763" w:rsidRDefault="00791763">
            <w:pPr>
              <w:spacing w:before="0" w:after="60"/>
              <w:ind w:left="284" w:hanging="284"/>
              <w:contextualSpacing w:val="0"/>
              <w:rPr>
                <w:rFonts w:ascii="Calibri" w:eastAsia="Calibri" w:hAnsi="Calibri" w:cs="Calibri"/>
                <w:sz w:val="24"/>
                <w:szCs w:val="24"/>
              </w:rPr>
            </w:pPr>
          </w:p>
        </w:tc>
      </w:tr>
    </w:tbl>
    <w:p w:rsidR="00791763" w:rsidRDefault="00791763"/>
    <w:tbl>
      <w:tblPr>
        <w:tblStyle w:val="a2"/>
        <w:tblW w:w="1516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14312"/>
      </w:tblGrid>
      <w:tr w:rsidR="00791763">
        <w:trPr>
          <w:trHeight w:val="1120"/>
        </w:trPr>
        <w:tc>
          <w:tcPr>
            <w:tcW w:w="851" w:type="dxa"/>
            <w:shd w:val="clear" w:color="auto" w:fill="A8D08D"/>
            <w:vAlign w:val="center"/>
          </w:tcPr>
          <w:p w:rsidR="00791763" w:rsidRDefault="00373D05">
            <w:pPr>
              <w:spacing w:before="0"/>
              <w:ind w:left="113" w:right="113"/>
              <w:contextualSpacing w:val="0"/>
              <w:jc w:val="center"/>
              <w:rPr>
                <w:b/>
              </w:rPr>
            </w:pPr>
            <w:r>
              <w:rPr>
                <w:b/>
              </w:rPr>
              <w:t>Bronnen</w:t>
            </w:r>
          </w:p>
        </w:tc>
        <w:tc>
          <w:tcPr>
            <w:tcW w:w="14312" w:type="dxa"/>
          </w:tcPr>
          <w:p w:rsidR="00791763" w:rsidRDefault="00373D05">
            <w:pPr>
              <w:contextualSpacing w:val="0"/>
              <w:rPr>
                <w:rFonts w:ascii="Calibri" w:eastAsia="Calibri" w:hAnsi="Calibri" w:cs="Calibri"/>
                <w:sz w:val="24"/>
                <w:szCs w:val="24"/>
              </w:rPr>
            </w:pPr>
            <w:r>
              <w:rPr>
                <w:b/>
              </w:rPr>
              <w:t>Bronnen</w:t>
            </w:r>
          </w:p>
        </w:tc>
      </w:tr>
      <w:tr w:rsidR="00791763">
        <w:trPr>
          <w:trHeight w:val="2240"/>
        </w:trPr>
        <w:tc>
          <w:tcPr>
            <w:tcW w:w="851" w:type="dxa"/>
            <w:shd w:val="clear" w:color="auto" w:fill="385623"/>
            <w:vAlign w:val="center"/>
          </w:tcPr>
          <w:p w:rsidR="00791763" w:rsidRDefault="00373D05">
            <w:pPr>
              <w:spacing w:before="0"/>
              <w:ind w:left="113" w:right="113"/>
              <w:contextualSpacing w:val="0"/>
              <w:jc w:val="center"/>
              <w:rPr>
                <w:b/>
              </w:rPr>
            </w:pPr>
            <w:r>
              <w:rPr>
                <w:b/>
              </w:rPr>
              <w:t>Richtlijnen</w:t>
            </w:r>
          </w:p>
        </w:tc>
        <w:tc>
          <w:tcPr>
            <w:tcW w:w="14312" w:type="dxa"/>
          </w:tcPr>
          <w:p w:rsidR="00791763" w:rsidRDefault="00373D05">
            <w:pPr>
              <w:contextualSpacing w:val="0"/>
              <w:rPr>
                <w:b/>
              </w:rPr>
            </w:pPr>
            <w:r>
              <w:rPr>
                <w:b/>
              </w:rPr>
              <w:t>Extra leerkracht informatie</w:t>
            </w:r>
          </w:p>
          <w:p w:rsidR="00791763" w:rsidRDefault="00373D05">
            <w:pPr>
              <w:spacing w:before="120"/>
              <w:contextualSpacing w:val="0"/>
              <w:rPr>
                <w:rFonts w:ascii="Calibri" w:eastAsia="Calibri" w:hAnsi="Calibri" w:cs="Calibri"/>
                <w:sz w:val="24"/>
                <w:szCs w:val="24"/>
              </w:rPr>
            </w:pPr>
            <w:r>
              <w:rPr>
                <w:rFonts w:ascii="Calibri" w:eastAsia="Calibri" w:hAnsi="Calibri" w:cs="Calibri"/>
                <w:sz w:val="24"/>
                <w:szCs w:val="24"/>
              </w:rPr>
              <w:t>Er dient een gecomprimeerd bestand voorzien te worden met een aantal bestanden die duidelijk geordend kunnen worden. Bijv. een aantal documenten, afbeeldingen, spreadsheets waarin duidelijke benamingen zitten zodat ze in de juiste map geplaatst kunnen word</w:t>
            </w:r>
            <w:r>
              <w:rPr>
                <w:rFonts w:ascii="Calibri" w:eastAsia="Calibri" w:hAnsi="Calibri" w:cs="Calibri"/>
                <w:sz w:val="24"/>
                <w:szCs w:val="24"/>
              </w:rPr>
              <w:t>en.</w:t>
            </w:r>
          </w:p>
          <w:p w:rsidR="00791763" w:rsidRDefault="00373D05">
            <w:pPr>
              <w:spacing w:before="120"/>
              <w:contextualSpacing w:val="0"/>
              <w:rPr>
                <w:rFonts w:ascii="Calibri" w:eastAsia="Calibri" w:hAnsi="Calibri" w:cs="Calibri"/>
                <w:sz w:val="24"/>
                <w:szCs w:val="24"/>
              </w:rPr>
            </w:pPr>
            <w:r>
              <w:rPr>
                <w:rFonts w:ascii="Calibri" w:eastAsia="Calibri" w:hAnsi="Calibri" w:cs="Calibri"/>
                <w:sz w:val="24"/>
                <w:szCs w:val="24"/>
              </w:rPr>
              <w:t>Om het verwijderen en terugzetten van een bestand te oefenen, zal de leerkracht enkele bestanden verwijderen bij de cursist.</w:t>
            </w:r>
          </w:p>
          <w:p w:rsidR="00791763" w:rsidRDefault="00373D05">
            <w:pPr>
              <w:spacing w:before="120"/>
              <w:contextualSpacing w:val="0"/>
              <w:rPr>
                <w:rFonts w:ascii="Calibri" w:eastAsia="Calibri" w:hAnsi="Calibri" w:cs="Calibri"/>
                <w:sz w:val="24"/>
                <w:szCs w:val="24"/>
              </w:rPr>
            </w:pPr>
            <w:r>
              <w:rPr>
                <w:rFonts w:ascii="Calibri" w:eastAsia="Calibri" w:hAnsi="Calibri" w:cs="Calibri"/>
                <w:sz w:val="24"/>
                <w:szCs w:val="24"/>
              </w:rPr>
              <w:t xml:space="preserve">Om het nut van de </w:t>
            </w:r>
            <w:proofErr w:type="spellStart"/>
            <w:r>
              <w:rPr>
                <w:rFonts w:ascii="Calibri" w:eastAsia="Calibri" w:hAnsi="Calibri" w:cs="Calibri"/>
                <w:sz w:val="24"/>
                <w:szCs w:val="24"/>
              </w:rPr>
              <w:t>backup</w:t>
            </w:r>
            <w:proofErr w:type="spellEnd"/>
            <w:r>
              <w:rPr>
                <w:rFonts w:ascii="Calibri" w:eastAsia="Calibri" w:hAnsi="Calibri" w:cs="Calibri"/>
                <w:sz w:val="24"/>
                <w:szCs w:val="24"/>
              </w:rPr>
              <w:t xml:space="preserve"> in te laten zien, zal de leerkracht de inhoud van enkele bestanden aanpassen.</w:t>
            </w:r>
          </w:p>
          <w:p w:rsidR="00791763" w:rsidRDefault="00373D05">
            <w:pPr>
              <w:spacing w:before="60" w:after="60"/>
              <w:contextualSpacing w:val="0"/>
            </w:pPr>
            <w:r>
              <w:t>Er gebeurt een ongelukje</w:t>
            </w:r>
            <w:r>
              <w:t>. Er worden een aantal bestanden verwijderd. De directeur zou deze toch graag terug zien verschijnen. Haal deze terug te voorschijn. -&gt; tip voor leerkracht -&gt; deze zitten bij een normale instelling in de prullenbak.</w:t>
            </w:r>
          </w:p>
          <w:p w:rsidR="00791763" w:rsidRDefault="00373D05">
            <w:pPr>
              <w:spacing w:before="60" w:after="60"/>
              <w:contextualSpacing w:val="0"/>
            </w:pPr>
            <w:r>
              <w:t>Nadat alles hersteld is gebeurt alweer e</w:t>
            </w:r>
            <w:r>
              <w:t xml:space="preserve">en volgend misverstand. Een medewerker past per ongeluk de inhoud van een document aan, bewaart dit en sluit Word af. Je wordt gevraagd om dit te herstellen. -&gt; gewijzigde bestanden moet je terug halen uit een </w:t>
            </w:r>
            <w:proofErr w:type="spellStart"/>
            <w:r>
              <w:t>backup</w:t>
            </w:r>
            <w:proofErr w:type="spellEnd"/>
            <w:r>
              <w:t>.</w:t>
            </w:r>
          </w:p>
          <w:tbl>
            <w:tblPr>
              <w:tblStyle w:val="a1"/>
              <w:tblW w:w="1408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725"/>
              <w:gridCol w:w="855"/>
              <w:gridCol w:w="11506"/>
            </w:tblGrid>
            <w:tr w:rsidR="00791763">
              <w:tc>
                <w:tcPr>
                  <w:tcW w:w="1725" w:type="dxa"/>
                </w:tcPr>
                <w:p w:rsidR="00791763" w:rsidRDefault="00791763">
                  <w:pPr>
                    <w:spacing w:before="0"/>
                    <w:contextualSpacing w:val="0"/>
                    <w:rPr>
                      <w:rFonts w:ascii="Calibri" w:eastAsia="Calibri" w:hAnsi="Calibri" w:cs="Calibri"/>
                      <w:sz w:val="24"/>
                      <w:szCs w:val="24"/>
                    </w:rPr>
                  </w:pPr>
                </w:p>
              </w:tc>
              <w:tc>
                <w:tcPr>
                  <w:tcW w:w="12361" w:type="dxa"/>
                  <w:gridSpan w:val="2"/>
                </w:tcPr>
                <w:p w:rsidR="00791763" w:rsidRDefault="00791763">
                  <w:pPr>
                    <w:spacing w:before="0"/>
                    <w:contextualSpacing w:val="0"/>
                    <w:rPr>
                      <w:rFonts w:ascii="Calibri" w:eastAsia="Calibri" w:hAnsi="Calibri" w:cs="Calibri"/>
                      <w:sz w:val="24"/>
                      <w:szCs w:val="24"/>
                    </w:rPr>
                  </w:pPr>
                </w:p>
              </w:tc>
            </w:tr>
            <w:tr w:rsidR="00791763">
              <w:tc>
                <w:tcPr>
                  <w:tcW w:w="2580" w:type="dxa"/>
                  <w:gridSpan w:val="2"/>
                </w:tcPr>
                <w:p w:rsidR="00791763" w:rsidRDefault="00791763">
                  <w:pPr>
                    <w:contextualSpacing w:val="0"/>
                    <w:rPr>
                      <w:rFonts w:ascii="Calibri" w:eastAsia="Calibri" w:hAnsi="Calibri" w:cs="Calibri"/>
                      <w:sz w:val="24"/>
                      <w:szCs w:val="24"/>
                    </w:rPr>
                  </w:pPr>
                </w:p>
              </w:tc>
              <w:tc>
                <w:tcPr>
                  <w:tcW w:w="11506" w:type="dxa"/>
                </w:tcPr>
                <w:p w:rsidR="00791763" w:rsidRDefault="00791763">
                  <w:pPr>
                    <w:contextualSpacing w:val="0"/>
                    <w:rPr>
                      <w:rFonts w:ascii="Calibri" w:eastAsia="Calibri" w:hAnsi="Calibri" w:cs="Calibri"/>
                      <w:sz w:val="24"/>
                      <w:szCs w:val="24"/>
                    </w:rPr>
                  </w:pPr>
                </w:p>
              </w:tc>
            </w:tr>
          </w:tbl>
          <w:p w:rsidR="00791763" w:rsidRDefault="00791763">
            <w:pPr>
              <w:contextualSpacing w:val="0"/>
              <w:rPr>
                <w:rFonts w:ascii="Calibri" w:eastAsia="Calibri" w:hAnsi="Calibri" w:cs="Calibri"/>
                <w:sz w:val="24"/>
                <w:szCs w:val="24"/>
              </w:rPr>
            </w:pPr>
          </w:p>
        </w:tc>
      </w:tr>
    </w:tbl>
    <w:p w:rsidR="00791763" w:rsidRDefault="00791763"/>
    <w:sectPr w:rsidR="00791763">
      <w:pgSz w:w="16838" w:h="11906"/>
      <w:pgMar w:top="567" w:right="567" w:bottom="567" w:left="56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457E7"/>
    <w:multiLevelType w:val="multilevel"/>
    <w:tmpl w:val="17D8FE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compat>
    <w:compatSetting w:name="compatibilityMode" w:uri="http://schemas.microsoft.com/office/word" w:val="14"/>
  </w:compat>
  <w:rsids>
    <w:rsidRoot w:val="00791763"/>
    <w:rsid w:val="00373D05"/>
    <w:rsid w:val="007917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D1CB0D-E64C-4C54-9383-D91F3109A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color w:val="000000"/>
        <w:sz w:val="22"/>
        <w:szCs w:val="22"/>
        <w:lang w:val="nl-BE" w:eastAsia="nl-BE" w:bidi="ar-SA"/>
      </w:rPr>
    </w:rPrDefault>
    <w:pPrDefault>
      <w:pPr>
        <w:widowControl w:val="0"/>
        <w:spacing w:before="360" w:after="12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style>
  <w:style w:type="paragraph" w:styleId="Kop1">
    <w:name w:val="heading 1"/>
    <w:basedOn w:val="Standaard"/>
    <w:next w:val="Standaard"/>
    <w:pPr>
      <w:keepNext/>
      <w:keepLines/>
      <w:spacing w:before="480"/>
      <w:contextualSpacing/>
      <w:outlineLvl w:val="0"/>
    </w:pPr>
    <w:rPr>
      <w:b/>
      <w:sz w:val="48"/>
      <w:szCs w:val="48"/>
    </w:rPr>
  </w:style>
  <w:style w:type="paragraph" w:styleId="Kop2">
    <w:name w:val="heading 2"/>
    <w:basedOn w:val="Standaard"/>
    <w:next w:val="Standaard"/>
    <w:pPr>
      <w:keepNext/>
      <w:keepLines/>
      <w:spacing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sz w:val="24"/>
      <w:szCs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contextualSpacing/>
    </w:pPr>
    <w:rPr>
      <w:b/>
      <w:sz w:val="72"/>
      <w:szCs w:val="72"/>
    </w:rPr>
  </w:style>
  <w:style w:type="paragraph" w:styleId="Ondertitel">
    <w:name w:val="Subtitle"/>
    <w:basedOn w:val="Standaard"/>
    <w:next w:val="Standaard"/>
    <w:pPr>
      <w:keepNext/>
      <w:keepLines/>
      <w:spacing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0">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1">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2">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vo.gent/" TargetMode="External"/><Relationship Id="rId5" Type="http://schemas.openxmlformats.org/officeDocument/2006/relationships/hyperlink" Target="http://ond.vlaanderen.be/curriculum/volwassenenonderwijs/secundair-volwassenenonderwijs/voeding/files/Bakker.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769</Words>
  <Characters>4232</Characters>
  <Application>Microsoft Office Word</Application>
  <DocSecurity>0</DocSecurity>
  <Lines>35</Lines>
  <Paragraphs>9</Paragraphs>
  <ScaleCrop>false</ScaleCrop>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Barbara Defreyne</cp:lastModifiedBy>
  <cp:revision>2</cp:revision>
  <dcterms:created xsi:type="dcterms:W3CDTF">2017-05-12T08:15:00Z</dcterms:created>
  <dcterms:modified xsi:type="dcterms:W3CDTF">2017-05-12T08:19:00Z</dcterms:modified>
</cp:coreProperties>
</file>